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3B9C45" w14:textId="4BBCFB04" w:rsidR="00A410C5" w:rsidRPr="00AA659F" w:rsidRDefault="00DD102F" w:rsidP="00A410C5">
      <w:pPr>
        <w:rPr>
          <w:rFonts w:asciiTheme="minorHAnsi" w:hAnsiTheme="minorHAnsi"/>
          <w:szCs w:val="24"/>
        </w:rPr>
      </w:pPr>
      <w:r>
        <w:rPr>
          <w:rFonts w:asciiTheme="minorHAnsi" w:hAnsiTheme="minorHAnsi"/>
          <w:noProof/>
          <w:szCs w:val="24"/>
        </w:rPr>
        <mc:AlternateContent>
          <mc:Choice Requires="wps">
            <w:drawing>
              <wp:anchor distT="0" distB="0" distL="114300" distR="114300" simplePos="0" relativeHeight="251659264" behindDoc="0" locked="0" layoutInCell="1" allowOverlap="1" wp14:anchorId="48DA79AF" wp14:editId="3A23221E">
                <wp:simplePos x="0" y="0"/>
                <wp:positionH relativeFrom="column">
                  <wp:posOffset>1602740</wp:posOffset>
                </wp:positionH>
                <wp:positionV relativeFrom="paragraph">
                  <wp:posOffset>-589915</wp:posOffset>
                </wp:positionV>
                <wp:extent cx="3030855" cy="913765"/>
                <wp:effectExtent l="0" t="0" r="17145" b="1968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0855" cy="913765"/>
                        </a:xfrm>
                        <a:prstGeom prst="rect">
                          <a:avLst/>
                        </a:prstGeom>
                        <a:solidFill>
                          <a:srgbClr val="FFFFFF"/>
                        </a:solidFill>
                        <a:ln w="9525">
                          <a:solidFill>
                            <a:srgbClr val="000000"/>
                          </a:solidFill>
                          <a:miter lim="800000"/>
                          <a:headEnd/>
                          <a:tailEnd/>
                        </a:ln>
                      </wps:spPr>
                      <wps:txbx>
                        <w:txbxContent>
                          <w:p w14:paraId="3898919D" w14:textId="79617B3B" w:rsidR="007A5FA3" w:rsidRDefault="007A5FA3" w:rsidP="00A410C5">
                            <w:pPr>
                              <w:jc w:val="center"/>
                              <w:rPr>
                                <w:rFonts w:ascii="Tahoma" w:hAnsi="Tahoma" w:cs="Tahoma"/>
                                <w:b/>
                                <w:bCs/>
                                <w:sz w:val="22"/>
                                <w:szCs w:val="22"/>
                              </w:rPr>
                            </w:pPr>
                            <w:r>
                              <w:rPr>
                                <w:rFonts w:ascii="Tahoma" w:hAnsi="Tahoma" w:cs="Tahoma"/>
                                <w:b/>
                                <w:bCs/>
                                <w:sz w:val="22"/>
                                <w:szCs w:val="22"/>
                              </w:rPr>
                              <w:t>SAMPLE LANGUAGE</w:t>
                            </w:r>
                          </w:p>
                          <w:p w14:paraId="0B96F554" w14:textId="77777777" w:rsidR="007A5FA3" w:rsidRPr="00186891" w:rsidRDefault="007A5FA3" w:rsidP="00A410C5">
                            <w:pPr>
                              <w:jc w:val="center"/>
                              <w:rPr>
                                <w:rFonts w:ascii="Tahoma" w:hAnsi="Tahoma" w:cs="Tahoma"/>
                                <w:b/>
                                <w:bCs/>
                                <w:sz w:val="22"/>
                                <w:szCs w:val="22"/>
                              </w:rPr>
                            </w:pPr>
                          </w:p>
                          <w:p w14:paraId="0220FA05" w14:textId="77777777" w:rsidR="007A5FA3" w:rsidRPr="00186891" w:rsidRDefault="007A5FA3" w:rsidP="00A410C5">
                            <w:pPr>
                              <w:numPr>
                                <w:ilvl w:val="0"/>
                                <w:numId w:val="12"/>
                              </w:numPr>
                              <w:rPr>
                                <w:rFonts w:ascii="Tahoma" w:hAnsi="Tahoma" w:cs="Tahoma"/>
                                <w:b/>
                                <w:bCs/>
                                <w:sz w:val="22"/>
                                <w:szCs w:val="22"/>
                              </w:rPr>
                            </w:pPr>
                            <w:r w:rsidRPr="00186891">
                              <w:rPr>
                                <w:rFonts w:ascii="Tahoma" w:hAnsi="Tahoma" w:cs="Tahoma"/>
                                <w:b/>
                                <w:bCs/>
                                <w:sz w:val="22"/>
                                <w:szCs w:val="22"/>
                              </w:rPr>
                              <w:t>DONOR ADVISED FUND</w:t>
                            </w:r>
                          </w:p>
                          <w:p w14:paraId="72700EDA" w14:textId="3E57C337" w:rsidR="007A5FA3" w:rsidRPr="00E67E06" w:rsidRDefault="007A5FA3" w:rsidP="00E67E06">
                            <w:pPr>
                              <w:numPr>
                                <w:ilvl w:val="0"/>
                                <w:numId w:val="12"/>
                              </w:numPr>
                              <w:rPr>
                                <w:rFonts w:ascii="Tahoma" w:hAnsi="Tahoma" w:cs="Tahoma"/>
                                <w:b/>
                                <w:bCs/>
                                <w:sz w:val="22"/>
                                <w:szCs w:val="22"/>
                              </w:rPr>
                            </w:pPr>
                            <w:r w:rsidRPr="00186891">
                              <w:rPr>
                                <w:rFonts w:ascii="Tahoma" w:hAnsi="Tahoma" w:cs="Tahoma"/>
                                <w:b/>
                                <w:bCs/>
                                <w:sz w:val="22"/>
                                <w:szCs w:val="22"/>
                              </w:rPr>
                              <w:t>LIFETIME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DA79AF" id="_x0000_t202" coordsize="21600,21600" o:spt="202" path="m,l,21600r21600,l21600,xe">
                <v:stroke joinstyle="miter"/>
                <v:path gradientshapeok="t" o:connecttype="rect"/>
              </v:shapetype>
              <v:shape id="Text Box 2" o:spid="_x0000_s1026" type="#_x0000_t202" style="position:absolute;margin-left:126.2pt;margin-top:-46.45pt;width:238.65pt;height:7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">
                <v:textbox>
                  <w:txbxContent>
                    <w:p w14:paraId="3898919D" w14:textId="79617B3B" w:rsidR="007A5FA3" w:rsidRDefault="007A5FA3" w:rsidP="00A410C5">
                      <w:pPr>
                        <w:jc w:val="center"/>
                        <w:rPr>
                          <w:rFonts w:ascii="Tahoma" w:hAnsi="Tahoma" w:cs="Tahoma"/>
                          <w:b/>
                          <w:bCs/>
                          <w:sz w:val="22"/>
                          <w:szCs w:val="22"/>
                        </w:rPr>
                      </w:pPr>
                      <w:r>
                        <w:rPr>
                          <w:rFonts w:ascii="Tahoma" w:hAnsi="Tahoma" w:cs="Tahoma"/>
                          <w:b/>
                          <w:bCs/>
                          <w:sz w:val="22"/>
                          <w:szCs w:val="22"/>
                        </w:rPr>
                        <w:t>SAMPLE LANGUAGE</w:t>
                      </w:r>
                    </w:p>
                    <w:p w14:paraId="0B96F554" w14:textId="77777777" w:rsidR="007A5FA3" w:rsidRPr="00186891" w:rsidRDefault="007A5FA3" w:rsidP="00A410C5">
                      <w:pPr>
                        <w:jc w:val="center"/>
                        <w:rPr>
                          <w:rFonts w:ascii="Tahoma" w:hAnsi="Tahoma" w:cs="Tahoma"/>
                          <w:b/>
                          <w:bCs/>
                          <w:sz w:val="22"/>
                          <w:szCs w:val="22"/>
                        </w:rPr>
                      </w:pPr>
                    </w:p>
                    <w:p w14:paraId="0220FA05" w14:textId="77777777" w:rsidR="007A5FA3" w:rsidRPr="00186891" w:rsidRDefault="007A5FA3" w:rsidP="00A410C5">
                      <w:pPr>
                        <w:numPr>
                          <w:ilvl w:val="0"/>
                          <w:numId w:val="12"/>
                        </w:numPr>
                        <w:rPr>
                          <w:rFonts w:ascii="Tahoma" w:hAnsi="Tahoma" w:cs="Tahoma"/>
                          <w:b/>
                          <w:bCs/>
                          <w:sz w:val="22"/>
                          <w:szCs w:val="22"/>
                        </w:rPr>
                      </w:pPr>
                      <w:r w:rsidRPr="00186891">
                        <w:rPr>
                          <w:rFonts w:ascii="Tahoma" w:hAnsi="Tahoma" w:cs="Tahoma"/>
                          <w:b/>
                          <w:bCs/>
                          <w:sz w:val="22"/>
                          <w:szCs w:val="22"/>
                        </w:rPr>
                        <w:t>DONOR ADVISED FUND</w:t>
                      </w:r>
                    </w:p>
                    <w:p w14:paraId="72700EDA" w14:textId="3E57C337" w:rsidR="007A5FA3" w:rsidRPr="00E67E06" w:rsidRDefault="007A5FA3" w:rsidP="00E67E06">
                      <w:pPr>
                        <w:numPr>
                          <w:ilvl w:val="0"/>
                          <w:numId w:val="12"/>
                        </w:numPr>
                        <w:rPr>
                          <w:rFonts w:ascii="Tahoma" w:hAnsi="Tahoma" w:cs="Tahoma"/>
                          <w:b/>
                          <w:bCs/>
                          <w:sz w:val="22"/>
                          <w:szCs w:val="22"/>
                        </w:rPr>
                      </w:pPr>
                      <w:r w:rsidRPr="00186891">
                        <w:rPr>
                          <w:rFonts w:ascii="Tahoma" w:hAnsi="Tahoma" w:cs="Tahoma"/>
                          <w:b/>
                          <w:bCs/>
                          <w:sz w:val="22"/>
                          <w:szCs w:val="22"/>
                        </w:rPr>
                        <w:t>LIFETIME</w:t>
                      </w:r>
                    </w:p>
                  </w:txbxContent>
                </v:textbox>
              </v:shape>
            </w:pict>
          </mc:Fallback>
        </mc:AlternateContent>
      </w:r>
    </w:p>
    <w:p w14:paraId="1AE6EEAB" w14:textId="77777777" w:rsidR="00A410C5" w:rsidRPr="00AA659F" w:rsidRDefault="00A410C5" w:rsidP="00A410C5">
      <w:pPr>
        <w:rPr>
          <w:rFonts w:asciiTheme="minorHAnsi" w:hAnsiTheme="minorHAnsi"/>
          <w:szCs w:val="24"/>
        </w:rPr>
      </w:pPr>
    </w:p>
    <w:p w14:paraId="3A230C30" w14:textId="77777777" w:rsidR="00A410C5" w:rsidRPr="00AA659F" w:rsidRDefault="00A410C5" w:rsidP="00A410C5">
      <w:pPr>
        <w:rPr>
          <w:rFonts w:asciiTheme="minorHAnsi" w:hAnsiTheme="minorHAnsi"/>
          <w:szCs w:val="24"/>
        </w:rPr>
      </w:pPr>
    </w:p>
    <w:p w14:paraId="6430AD3D" w14:textId="12A1D853" w:rsidR="00357C79" w:rsidRPr="00186891" w:rsidRDefault="00357C79" w:rsidP="00357C79">
      <w:pPr>
        <w:jc w:val="center"/>
        <w:rPr>
          <w:rFonts w:ascii="Palatino Linotype" w:hAnsi="Palatino Linotype" w:cs="Tahoma"/>
          <w:b/>
          <w:i/>
          <w:sz w:val="22"/>
          <w:szCs w:val="22"/>
        </w:rPr>
      </w:pPr>
      <w:r w:rsidRPr="00186891">
        <w:rPr>
          <w:rFonts w:ascii="Palatino Linotype" w:hAnsi="Palatino Linotype" w:cs="Tahoma"/>
          <w:b/>
          <w:i/>
          <w:sz w:val="22"/>
          <w:szCs w:val="22"/>
          <w:highlight w:val="lightGray"/>
        </w:rPr>
        <w:t>[Donor</w:t>
      </w:r>
      <w:r w:rsidR="00B86081">
        <w:rPr>
          <w:rFonts w:ascii="Palatino Linotype" w:hAnsi="Palatino Linotype" w:cs="Tahoma"/>
          <w:b/>
          <w:i/>
          <w:sz w:val="22"/>
          <w:szCs w:val="22"/>
          <w:highlight w:val="lightGray"/>
        </w:rPr>
        <w:t>’s</w:t>
      </w:r>
      <w:r w:rsidRPr="00186891">
        <w:rPr>
          <w:rFonts w:ascii="Palatino Linotype" w:hAnsi="Palatino Linotype" w:cs="Tahoma"/>
          <w:b/>
          <w:i/>
          <w:sz w:val="22"/>
          <w:szCs w:val="22"/>
          <w:highlight w:val="lightGray"/>
        </w:rPr>
        <w:t xml:space="preserve"> Name and Address]</w:t>
      </w:r>
    </w:p>
    <w:p w14:paraId="3A72DB92" w14:textId="77777777" w:rsidR="00357C79" w:rsidRPr="00186891" w:rsidRDefault="00357C79" w:rsidP="00357C79">
      <w:pPr>
        <w:rPr>
          <w:rFonts w:ascii="Palatino Linotype" w:hAnsi="Palatino Linotype" w:cs="Tahoma"/>
          <w:sz w:val="22"/>
          <w:szCs w:val="22"/>
        </w:rPr>
      </w:pPr>
    </w:p>
    <w:p w14:paraId="635E44C8" w14:textId="77777777" w:rsidR="00357C79" w:rsidRPr="00186891" w:rsidRDefault="00357C79" w:rsidP="00357C79">
      <w:pPr>
        <w:rPr>
          <w:rFonts w:ascii="Palatino Linotype" w:hAnsi="Palatino Linotype" w:cs="Tahoma"/>
          <w:sz w:val="22"/>
          <w:szCs w:val="22"/>
        </w:rPr>
      </w:pPr>
      <w:r w:rsidRPr="00186891">
        <w:rPr>
          <w:rFonts w:ascii="Palatino Linotype" w:hAnsi="Palatino Linotype" w:cs="Tahoma"/>
          <w:sz w:val="22"/>
          <w:szCs w:val="22"/>
        </w:rPr>
        <w:t>Greater Milwaukee Foundation, Inc.</w:t>
      </w:r>
    </w:p>
    <w:p w14:paraId="32819735" w14:textId="77777777" w:rsidR="00357C79" w:rsidRPr="00186891" w:rsidRDefault="00357C79" w:rsidP="00357C79">
      <w:pPr>
        <w:rPr>
          <w:rFonts w:ascii="Palatino Linotype" w:hAnsi="Palatino Linotype" w:cs="Tahoma"/>
          <w:sz w:val="22"/>
          <w:szCs w:val="22"/>
        </w:rPr>
      </w:pPr>
      <w:r w:rsidRPr="00186891">
        <w:rPr>
          <w:rFonts w:ascii="Palatino Linotype" w:hAnsi="Palatino Linotype" w:cs="Tahoma"/>
          <w:sz w:val="22"/>
          <w:szCs w:val="22"/>
        </w:rPr>
        <w:t>101 West Pleasant Street, Suite 210</w:t>
      </w:r>
    </w:p>
    <w:p w14:paraId="30928AF8" w14:textId="77777777" w:rsidR="00357C79" w:rsidRPr="00186891" w:rsidRDefault="00357C79" w:rsidP="00357C79">
      <w:pPr>
        <w:rPr>
          <w:rFonts w:ascii="Palatino Linotype" w:hAnsi="Palatino Linotype" w:cs="Tahoma"/>
          <w:sz w:val="22"/>
          <w:szCs w:val="22"/>
        </w:rPr>
      </w:pPr>
      <w:r w:rsidRPr="00186891">
        <w:rPr>
          <w:rFonts w:ascii="Palatino Linotype" w:hAnsi="Palatino Linotype" w:cs="Tahoma"/>
          <w:sz w:val="22"/>
          <w:szCs w:val="22"/>
        </w:rPr>
        <w:t>Milwaukee, WI  53212</w:t>
      </w:r>
    </w:p>
    <w:p w14:paraId="00EA2736" w14:textId="77777777" w:rsidR="00357C79" w:rsidRPr="00186891" w:rsidRDefault="00357C79" w:rsidP="00357C79">
      <w:pPr>
        <w:rPr>
          <w:rFonts w:ascii="Palatino Linotype" w:hAnsi="Palatino Linotype" w:cs="Tahoma"/>
          <w:sz w:val="22"/>
          <w:szCs w:val="22"/>
        </w:rPr>
      </w:pPr>
    </w:p>
    <w:p w14:paraId="31EEF14C" w14:textId="77777777" w:rsidR="00357C79" w:rsidRPr="00186891" w:rsidRDefault="00357C79" w:rsidP="00357C79">
      <w:pPr>
        <w:rPr>
          <w:rFonts w:ascii="Palatino Linotype" w:hAnsi="Palatino Linotype" w:cs="Tahoma"/>
          <w:sz w:val="22"/>
          <w:szCs w:val="22"/>
        </w:rPr>
      </w:pPr>
      <w:r w:rsidRPr="00186891">
        <w:rPr>
          <w:rFonts w:ascii="Palatino Linotype" w:hAnsi="Palatino Linotype" w:cs="Tahoma"/>
          <w:sz w:val="22"/>
          <w:szCs w:val="22"/>
        </w:rPr>
        <w:t>Attention:  Ellen M. Gilligan, President &amp; CEO</w:t>
      </w:r>
    </w:p>
    <w:p w14:paraId="36ABD0AB" w14:textId="77777777" w:rsidR="00357C79" w:rsidRPr="00186891" w:rsidRDefault="00357C79" w:rsidP="00357C79">
      <w:pPr>
        <w:rPr>
          <w:rFonts w:ascii="Palatino Linotype" w:hAnsi="Palatino Linotype" w:cs="Tahoma"/>
          <w:sz w:val="22"/>
          <w:szCs w:val="22"/>
        </w:rPr>
      </w:pPr>
    </w:p>
    <w:p w14:paraId="78711037" w14:textId="47E8F82F" w:rsidR="00357C79" w:rsidRPr="00186891" w:rsidRDefault="004D198D" w:rsidP="00357C79">
      <w:pPr>
        <w:rPr>
          <w:rFonts w:ascii="Palatino Linotype" w:hAnsi="Palatino Linotype" w:cs="Tahoma"/>
          <w:sz w:val="22"/>
          <w:szCs w:val="22"/>
        </w:rPr>
      </w:pPr>
      <w:r w:rsidRPr="002A397A">
        <w:rPr>
          <w:rFonts w:ascii="Palatino Linotype" w:hAnsi="Palatino Linotype" w:cs="Tahoma"/>
          <w:sz w:val="22"/>
          <w:szCs w:val="22"/>
        </w:rPr>
        <w:t>I will soon deliver to the Greater Milwaukee Foundation, Inc. (the "Foundation") my gift of property</w:t>
      </w:r>
      <w:r>
        <w:rPr>
          <w:rFonts w:ascii="Palatino Linotype" w:hAnsi="Palatino Linotype" w:cs="Tahoma"/>
          <w:sz w:val="22"/>
          <w:szCs w:val="22"/>
        </w:rPr>
        <w:t xml:space="preserve"> </w:t>
      </w:r>
      <w:r w:rsidRPr="00926612">
        <w:rPr>
          <w:rFonts w:ascii="Palatino Linotype" w:hAnsi="Palatino Linotype" w:cs="Tahoma"/>
          <w:i/>
          <w:sz w:val="22"/>
          <w:szCs w:val="22"/>
          <w:shd w:val="clear" w:color="auto" w:fill="D9D9D9" w:themeFill="background1" w:themeFillShade="D9"/>
        </w:rPr>
        <w:t>[describe if unusual]</w:t>
      </w:r>
      <w:r w:rsidRPr="00926612">
        <w:rPr>
          <w:rFonts w:ascii="Palatino Linotype" w:hAnsi="Palatino Linotype" w:cs="Tahoma"/>
          <w:i/>
          <w:sz w:val="22"/>
          <w:szCs w:val="22"/>
          <w:shd w:val="clear" w:color="auto" w:fill="FFFFFF" w:themeFill="background1"/>
        </w:rPr>
        <w:t>.</w:t>
      </w:r>
      <w:r w:rsidRPr="00926612">
        <w:rPr>
          <w:rFonts w:ascii="Palatino Linotype" w:hAnsi="Palatino Linotype" w:cs="Tahoma"/>
          <w:sz w:val="22"/>
          <w:szCs w:val="22"/>
          <w:shd w:val="clear" w:color="auto" w:fill="FFFFFF" w:themeFill="background1"/>
        </w:rPr>
        <w:t xml:space="preserve"> </w:t>
      </w:r>
      <w:r w:rsidR="00357C79" w:rsidRPr="00186891">
        <w:rPr>
          <w:rFonts w:ascii="Palatino Linotype" w:hAnsi="Palatino Linotype" w:cs="Tahoma"/>
          <w:sz w:val="22"/>
          <w:szCs w:val="22"/>
        </w:rPr>
        <w:t xml:space="preserve">It is </w:t>
      </w:r>
      <w:r w:rsidR="00765990" w:rsidRPr="00186891">
        <w:rPr>
          <w:rFonts w:ascii="Palatino Linotype" w:hAnsi="Palatino Linotype" w:cs="Tahoma"/>
          <w:sz w:val="22"/>
          <w:szCs w:val="22"/>
        </w:rPr>
        <w:t>my</w:t>
      </w:r>
      <w:r w:rsidR="00357C79" w:rsidRPr="00186891">
        <w:rPr>
          <w:rFonts w:ascii="Palatino Linotype" w:hAnsi="Palatino Linotype" w:cs="Tahoma"/>
          <w:sz w:val="22"/>
          <w:szCs w:val="22"/>
        </w:rPr>
        <w:t xml:space="preserve"> request that this gift, together with any additional gifts that are made to the fund described below, be used to establish and maintain a donor advised component fund (the "Fund") of the Foundation to be held and administered as follows:</w:t>
      </w:r>
    </w:p>
    <w:p w14:paraId="2487F948" w14:textId="77777777" w:rsidR="00357C79" w:rsidRPr="00186891" w:rsidRDefault="00357C79" w:rsidP="00357C79">
      <w:pPr>
        <w:rPr>
          <w:rFonts w:ascii="Palatino Linotype" w:hAnsi="Palatino Linotype" w:cs="Tahoma"/>
          <w:sz w:val="22"/>
          <w:szCs w:val="22"/>
        </w:rPr>
      </w:pPr>
    </w:p>
    <w:p w14:paraId="0F72F6D5" w14:textId="4F860FCB" w:rsidR="00357C79" w:rsidRPr="00186891" w:rsidRDefault="00357C79" w:rsidP="00357C79">
      <w:pPr>
        <w:pStyle w:val="ListParagraph"/>
        <w:numPr>
          <w:ilvl w:val="3"/>
          <w:numId w:val="18"/>
        </w:numPr>
        <w:spacing w:line="276" w:lineRule="auto"/>
        <w:ind w:left="360"/>
        <w:contextualSpacing w:val="0"/>
        <w:rPr>
          <w:rFonts w:ascii="Palatino Linotype" w:hAnsi="Palatino Linotype" w:cs="Tahoma"/>
          <w:sz w:val="22"/>
          <w:szCs w:val="22"/>
        </w:rPr>
      </w:pPr>
      <w:r w:rsidRPr="00186891">
        <w:rPr>
          <w:rFonts w:ascii="Palatino Linotype" w:hAnsi="Palatino Linotype" w:cs="Tahoma"/>
          <w:sz w:val="22"/>
          <w:szCs w:val="22"/>
          <w:u w:val="single"/>
        </w:rPr>
        <w:t>Name</w:t>
      </w:r>
      <w:r w:rsidRPr="00186891">
        <w:rPr>
          <w:rFonts w:ascii="Palatino Linotype" w:hAnsi="Palatino Linotype" w:cs="Tahoma"/>
          <w:sz w:val="22"/>
          <w:szCs w:val="22"/>
        </w:rPr>
        <w:t xml:space="preserve">. The Fund shall be known as the </w:t>
      </w:r>
      <w:r w:rsidRPr="00186891">
        <w:rPr>
          <w:rFonts w:ascii="Palatino Linotype" w:hAnsi="Palatino Linotype" w:cs="Tahoma"/>
          <w:b/>
          <w:i/>
          <w:sz w:val="22"/>
          <w:szCs w:val="22"/>
          <w:highlight w:val="lightGray"/>
        </w:rPr>
        <w:t>[insert fund name]</w:t>
      </w:r>
      <w:r w:rsidRPr="00186891">
        <w:rPr>
          <w:rFonts w:ascii="Palatino Linotype" w:hAnsi="Palatino Linotype" w:cs="Tahoma"/>
          <w:b/>
          <w:sz w:val="22"/>
          <w:szCs w:val="22"/>
        </w:rPr>
        <w:t xml:space="preserve"> Fund</w:t>
      </w:r>
      <w:r w:rsidRPr="00186891">
        <w:rPr>
          <w:rFonts w:ascii="Palatino Linotype" w:hAnsi="Palatino Linotype" w:cs="Tahoma"/>
          <w:sz w:val="22"/>
          <w:szCs w:val="22"/>
        </w:rPr>
        <w:t>.</w:t>
      </w:r>
    </w:p>
    <w:p w14:paraId="4873FB48" w14:textId="77777777" w:rsidR="00357C79" w:rsidRPr="00186891" w:rsidRDefault="00357C79" w:rsidP="00357C79">
      <w:pPr>
        <w:pStyle w:val="ListParagraph"/>
        <w:ind w:left="360"/>
        <w:contextualSpacing w:val="0"/>
        <w:rPr>
          <w:rFonts w:ascii="Palatino Linotype" w:hAnsi="Palatino Linotype" w:cs="Tahoma"/>
          <w:sz w:val="22"/>
          <w:szCs w:val="22"/>
        </w:rPr>
      </w:pPr>
    </w:p>
    <w:p w14:paraId="247BD1F3" w14:textId="25F056D6" w:rsidR="00357C79" w:rsidRPr="00186891" w:rsidRDefault="00357C79" w:rsidP="00357C79">
      <w:pPr>
        <w:pStyle w:val="ListParagraph"/>
        <w:numPr>
          <w:ilvl w:val="3"/>
          <w:numId w:val="18"/>
        </w:numPr>
        <w:spacing w:line="276" w:lineRule="auto"/>
        <w:ind w:left="360"/>
        <w:contextualSpacing w:val="0"/>
        <w:rPr>
          <w:rFonts w:ascii="Palatino Linotype" w:hAnsi="Palatino Linotype" w:cs="Tahoma"/>
          <w:sz w:val="22"/>
          <w:szCs w:val="22"/>
        </w:rPr>
      </w:pPr>
      <w:r w:rsidRPr="00186891">
        <w:rPr>
          <w:rFonts w:ascii="Palatino Linotype" w:hAnsi="Palatino Linotype" w:cs="Tahoma"/>
          <w:sz w:val="22"/>
          <w:szCs w:val="22"/>
          <w:u w:val="single"/>
        </w:rPr>
        <w:t>Investment of Fund Assets</w:t>
      </w:r>
      <w:r w:rsidRPr="00186891">
        <w:rPr>
          <w:rFonts w:ascii="Palatino Linotype" w:hAnsi="Palatino Linotype" w:cs="Tahoma"/>
          <w:sz w:val="22"/>
          <w:szCs w:val="22"/>
        </w:rPr>
        <w:t xml:space="preserve">. </w:t>
      </w:r>
      <w:r w:rsidR="00765990" w:rsidRPr="00186891">
        <w:rPr>
          <w:rFonts w:ascii="Palatino Linotype" w:hAnsi="Palatino Linotype" w:cs="Tahoma"/>
          <w:sz w:val="22"/>
          <w:szCs w:val="22"/>
        </w:rPr>
        <w:t>I</w:t>
      </w:r>
      <w:r w:rsidRPr="00186891">
        <w:rPr>
          <w:rFonts w:ascii="Palatino Linotype" w:hAnsi="Palatino Linotype" w:cs="Tahoma"/>
          <w:sz w:val="22"/>
          <w:szCs w:val="22"/>
        </w:rPr>
        <w:t xml:space="preserve"> request that the assets of </w:t>
      </w:r>
      <w:r w:rsidR="00765990" w:rsidRPr="00186891">
        <w:rPr>
          <w:rFonts w:ascii="Palatino Linotype" w:hAnsi="Palatino Linotype" w:cs="Tahoma"/>
          <w:sz w:val="22"/>
          <w:szCs w:val="22"/>
        </w:rPr>
        <w:t>my</w:t>
      </w:r>
      <w:r w:rsidRPr="00186891">
        <w:rPr>
          <w:rFonts w:ascii="Palatino Linotype" w:hAnsi="Palatino Linotype" w:cs="Tahoma"/>
          <w:sz w:val="22"/>
          <w:szCs w:val="22"/>
        </w:rPr>
        <w:t xml:space="preserve"> Fund be invested in the </w:t>
      </w:r>
      <w:r w:rsidRPr="00186891">
        <w:rPr>
          <w:rFonts w:ascii="Palatino Linotype" w:hAnsi="Palatino Linotype" w:cs="Tahoma"/>
          <w:i/>
          <w:sz w:val="22"/>
          <w:szCs w:val="22"/>
          <w:highlight w:val="lightGray"/>
        </w:rPr>
        <w:t>choose one of the following options</w:t>
      </w:r>
      <w:r w:rsidRPr="00186891">
        <w:rPr>
          <w:rFonts w:ascii="Palatino Linotype" w:hAnsi="Palatino Linotype" w:cs="Tahoma"/>
          <w:sz w:val="22"/>
          <w:szCs w:val="22"/>
          <w:highlight w:val="lightGray"/>
        </w:rPr>
        <w:t>:</w:t>
      </w:r>
      <w:r w:rsidRPr="00186891">
        <w:rPr>
          <w:rFonts w:ascii="Palatino Linotype" w:hAnsi="Palatino Linotype" w:cs="Tahoma"/>
          <w:sz w:val="22"/>
          <w:szCs w:val="22"/>
        </w:rPr>
        <w:t xml:space="preserve"> </w:t>
      </w:r>
      <w:r w:rsidR="004D198D">
        <w:rPr>
          <w:rFonts w:ascii="Palatino Linotype" w:hAnsi="Palatino Linotype" w:cs="Tahoma"/>
          <w:sz w:val="22"/>
          <w:szCs w:val="22"/>
        </w:rPr>
        <w:t>[GMF Investment Pool] [U.S. Bank Trust Pool] [JP Morgan Asset Management Trust Pool] [BMO Harris Bank Trust Pool].</w:t>
      </w:r>
    </w:p>
    <w:p w14:paraId="3D32141F" w14:textId="77777777" w:rsidR="00357C79" w:rsidRPr="00186891" w:rsidRDefault="00357C79" w:rsidP="00357C79">
      <w:pPr>
        <w:pStyle w:val="ListParagraph"/>
        <w:contextualSpacing w:val="0"/>
        <w:rPr>
          <w:rFonts w:ascii="Palatino Linotype" w:hAnsi="Palatino Linotype" w:cs="Tahoma"/>
          <w:sz w:val="22"/>
          <w:szCs w:val="22"/>
          <w:u w:val="single"/>
        </w:rPr>
      </w:pPr>
    </w:p>
    <w:p w14:paraId="453AAF9F" w14:textId="77D8CE0F" w:rsidR="00357C79" w:rsidRPr="00186891" w:rsidRDefault="00357C79" w:rsidP="00357C79">
      <w:pPr>
        <w:pStyle w:val="ListParagraph"/>
        <w:numPr>
          <w:ilvl w:val="3"/>
          <w:numId w:val="18"/>
        </w:numPr>
        <w:spacing w:line="276" w:lineRule="auto"/>
        <w:ind w:left="360"/>
        <w:contextualSpacing w:val="0"/>
        <w:rPr>
          <w:rFonts w:ascii="Palatino Linotype" w:hAnsi="Palatino Linotype" w:cs="Tahoma"/>
          <w:sz w:val="22"/>
          <w:szCs w:val="22"/>
        </w:rPr>
      </w:pPr>
      <w:r w:rsidRPr="00186891">
        <w:rPr>
          <w:rFonts w:ascii="Palatino Linotype" w:hAnsi="Palatino Linotype" w:cs="Tahoma"/>
          <w:sz w:val="22"/>
          <w:szCs w:val="22"/>
          <w:u w:val="single"/>
        </w:rPr>
        <w:t>Fund Advisers</w:t>
      </w:r>
      <w:r w:rsidR="00E67E06">
        <w:rPr>
          <w:rFonts w:ascii="Palatino Linotype" w:hAnsi="Palatino Linotype" w:cs="Tahoma"/>
          <w:sz w:val="22"/>
          <w:szCs w:val="22"/>
        </w:rPr>
        <w:t>.</w:t>
      </w:r>
    </w:p>
    <w:p w14:paraId="77702FBD" w14:textId="77777777" w:rsidR="00357C79" w:rsidRPr="00186891" w:rsidRDefault="00357C79" w:rsidP="00357C79">
      <w:pPr>
        <w:pStyle w:val="ListParagraph"/>
        <w:ind w:left="540"/>
        <w:contextualSpacing w:val="0"/>
        <w:rPr>
          <w:rFonts w:ascii="Palatino Linotype" w:hAnsi="Palatino Linotype" w:cs="Tahoma"/>
          <w:sz w:val="22"/>
          <w:szCs w:val="22"/>
        </w:rPr>
      </w:pPr>
    </w:p>
    <w:p w14:paraId="25E462B8" w14:textId="1854BF1E" w:rsidR="00357C79" w:rsidRPr="00186891" w:rsidRDefault="00357C79" w:rsidP="00357C79">
      <w:pPr>
        <w:pStyle w:val="ListParagraph"/>
        <w:numPr>
          <w:ilvl w:val="0"/>
          <w:numId w:val="19"/>
        </w:numPr>
        <w:contextualSpacing w:val="0"/>
        <w:rPr>
          <w:rFonts w:ascii="Palatino Linotype" w:hAnsi="Palatino Linotype" w:cs="Tahoma"/>
          <w:sz w:val="22"/>
          <w:szCs w:val="22"/>
        </w:rPr>
      </w:pPr>
      <w:r w:rsidRPr="00186891">
        <w:rPr>
          <w:rFonts w:ascii="Palatino Linotype" w:hAnsi="Palatino Linotype" w:cs="Tahoma"/>
          <w:sz w:val="22"/>
          <w:szCs w:val="22"/>
          <w:u w:val="single"/>
        </w:rPr>
        <w:t>Initial Fund Advisers</w:t>
      </w:r>
      <w:r w:rsidRPr="00186891">
        <w:rPr>
          <w:rFonts w:ascii="Palatino Linotype" w:hAnsi="Palatino Linotype" w:cs="Tahoma"/>
          <w:sz w:val="22"/>
          <w:szCs w:val="22"/>
        </w:rPr>
        <w:t xml:space="preserve">. </w:t>
      </w:r>
      <w:r w:rsidR="00E67E06">
        <w:rPr>
          <w:rFonts w:ascii="Palatino Linotype" w:hAnsi="Palatino Linotype" w:cs="Tahoma"/>
          <w:i/>
          <w:sz w:val="22"/>
          <w:szCs w:val="22"/>
          <w:highlight w:val="lightGray"/>
        </w:rPr>
        <w:t>Choose one:</w:t>
      </w:r>
      <w:r w:rsidR="00E67E06" w:rsidRPr="00186891">
        <w:rPr>
          <w:rFonts w:ascii="Palatino Linotype" w:hAnsi="Palatino Linotype" w:cs="Tahoma"/>
          <w:sz w:val="22"/>
          <w:szCs w:val="22"/>
        </w:rPr>
        <w:t xml:space="preserve"> </w:t>
      </w:r>
      <w:r w:rsidR="00E67E06">
        <w:rPr>
          <w:rFonts w:ascii="Palatino Linotype" w:hAnsi="Palatino Linotype" w:cs="Tahoma"/>
          <w:sz w:val="22"/>
          <w:szCs w:val="22"/>
        </w:rPr>
        <w:t>[I shall be the Fund Adviser.] [</w:t>
      </w:r>
      <w:r w:rsidR="00765990" w:rsidRPr="00186891">
        <w:rPr>
          <w:rFonts w:ascii="Palatino Linotype" w:hAnsi="Palatino Linotype" w:cs="Tahoma"/>
          <w:sz w:val="22"/>
          <w:szCs w:val="22"/>
        </w:rPr>
        <w:t>My</w:t>
      </w:r>
      <w:r w:rsidRPr="00186891">
        <w:rPr>
          <w:rFonts w:ascii="Palatino Linotype" w:hAnsi="Palatino Linotype" w:cs="Tahoma"/>
          <w:sz w:val="22"/>
          <w:szCs w:val="22"/>
        </w:rPr>
        <w:t xml:space="preserve"> </w:t>
      </w:r>
      <w:r w:rsidRPr="00186891">
        <w:rPr>
          <w:rFonts w:ascii="Palatino Linotype" w:hAnsi="Palatino Linotype" w:cs="Tahoma"/>
          <w:i/>
          <w:sz w:val="22"/>
          <w:szCs w:val="22"/>
          <w:highlight w:val="lightGray"/>
        </w:rPr>
        <w:t>[describe relationship]</w:t>
      </w:r>
      <w:r w:rsidRPr="00186891">
        <w:rPr>
          <w:rFonts w:ascii="Palatino Linotype" w:hAnsi="Palatino Linotype" w:cs="Tahoma"/>
          <w:sz w:val="22"/>
          <w:szCs w:val="22"/>
        </w:rPr>
        <w:t xml:space="preserve">, </w:t>
      </w:r>
      <w:r w:rsidRPr="00186891">
        <w:rPr>
          <w:rFonts w:ascii="Palatino Linotype" w:hAnsi="Palatino Linotype" w:cs="Tahoma"/>
          <w:i/>
          <w:sz w:val="22"/>
          <w:szCs w:val="22"/>
          <w:highlight w:val="lightGray"/>
        </w:rPr>
        <w:t>[names of adviser(s)]</w:t>
      </w:r>
      <w:r w:rsidR="00E67E06">
        <w:rPr>
          <w:rFonts w:ascii="Palatino Linotype" w:hAnsi="Palatino Linotype" w:cs="Tahoma"/>
          <w:sz w:val="22"/>
          <w:szCs w:val="22"/>
        </w:rPr>
        <w:t>, shall be the Fund Adviser(s).]</w:t>
      </w:r>
    </w:p>
    <w:p w14:paraId="45ABE677" w14:textId="77777777" w:rsidR="00357C79" w:rsidRPr="00186891" w:rsidRDefault="00357C79" w:rsidP="00357C79">
      <w:pPr>
        <w:ind w:left="720" w:hanging="360"/>
        <w:rPr>
          <w:rFonts w:ascii="Palatino Linotype" w:hAnsi="Palatino Linotype" w:cs="Tahoma"/>
          <w:sz w:val="22"/>
          <w:szCs w:val="22"/>
          <w:u w:val="single"/>
        </w:rPr>
      </w:pPr>
    </w:p>
    <w:p w14:paraId="5D046CB1" w14:textId="51F2B871" w:rsidR="009E6B46" w:rsidRDefault="00357C79" w:rsidP="009E6B46">
      <w:pPr>
        <w:pStyle w:val="ListParagraph"/>
        <w:numPr>
          <w:ilvl w:val="0"/>
          <w:numId w:val="19"/>
        </w:numPr>
        <w:rPr>
          <w:rFonts w:ascii="Palatino Linotype" w:hAnsi="Palatino Linotype" w:cs="Tahoma"/>
          <w:sz w:val="22"/>
          <w:szCs w:val="22"/>
        </w:rPr>
      </w:pPr>
      <w:r w:rsidRPr="00186891">
        <w:rPr>
          <w:rFonts w:ascii="Palatino Linotype" w:hAnsi="Palatino Linotype" w:cs="Tahoma"/>
          <w:sz w:val="22"/>
          <w:szCs w:val="22"/>
          <w:u w:val="single"/>
        </w:rPr>
        <w:t>Successor Fund Advisers</w:t>
      </w:r>
      <w:r w:rsidRPr="00186891">
        <w:rPr>
          <w:rFonts w:ascii="Palatino Linotype" w:hAnsi="Palatino Linotype" w:cs="Tahoma"/>
          <w:sz w:val="22"/>
          <w:szCs w:val="22"/>
        </w:rPr>
        <w:t xml:space="preserve">. </w:t>
      </w:r>
      <w:r w:rsidR="00F86241">
        <w:rPr>
          <w:rFonts w:ascii="Palatino Linotype" w:hAnsi="Palatino Linotype" w:cs="Tahoma"/>
          <w:sz w:val="22"/>
          <w:szCs w:val="22"/>
        </w:rPr>
        <w:t xml:space="preserve">When </w:t>
      </w:r>
      <w:r w:rsidR="00F86241" w:rsidRPr="00F0205F">
        <w:rPr>
          <w:rFonts w:ascii="Palatino Linotype" w:hAnsi="Palatino Linotype" w:cs="Tahoma"/>
          <w:i/>
          <w:sz w:val="22"/>
          <w:szCs w:val="22"/>
          <w:highlight w:val="lightGray"/>
        </w:rPr>
        <w:t>[</w:t>
      </w:r>
      <w:r w:rsidR="00F86241">
        <w:rPr>
          <w:rFonts w:ascii="Palatino Linotype" w:hAnsi="Palatino Linotype" w:cs="Tahoma"/>
          <w:i/>
          <w:sz w:val="22"/>
          <w:szCs w:val="22"/>
          <w:highlight w:val="lightGray"/>
        </w:rPr>
        <w:t>initial adviser(s)</w:t>
      </w:r>
      <w:r w:rsidR="00F86241" w:rsidRPr="00F0205F">
        <w:rPr>
          <w:rFonts w:ascii="Palatino Linotype" w:hAnsi="Palatino Linotype" w:cs="Tahoma"/>
          <w:i/>
          <w:sz w:val="22"/>
          <w:szCs w:val="22"/>
          <w:highlight w:val="lightGray"/>
        </w:rPr>
        <w:t>]</w:t>
      </w:r>
      <w:r w:rsidR="00F86241">
        <w:rPr>
          <w:rFonts w:ascii="Palatino Linotype" w:hAnsi="Palatino Linotype" w:cs="Tahoma"/>
          <w:i/>
          <w:sz w:val="22"/>
          <w:szCs w:val="22"/>
        </w:rPr>
        <w:t xml:space="preserve"> </w:t>
      </w:r>
      <w:r w:rsidR="00F86241">
        <w:rPr>
          <w:rFonts w:ascii="Palatino Linotype" w:hAnsi="Palatino Linotype" w:cs="Tahoma"/>
          <w:sz w:val="22"/>
          <w:szCs w:val="22"/>
        </w:rPr>
        <w:t xml:space="preserve">cease(s) serving as Fund Adviser(s), it is </w:t>
      </w:r>
      <w:r w:rsidR="00D27BAD">
        <w:rPr>
          <w:rFonts w:ascii="Palatino Linotype" w:hAnsi="Palatino Linotype" w:cs="Tahoma"/>
          <w:sz w:val="22"/>
          <w:szCs w:val="22"/>
        </w:rPr>
        <w:t>my</w:t>
      </w:r>
      <w:r w:rsidR="00F86241">
        <w:rPr>
          <w:rFonts w:ascii="Palatino Linotype" w:hAnsi="Palatino Linotype" w:cs="Tahoma"/>
          <w:sz w:val="22"/>
          <w:szCs w:val="22"/>
        </w:rPr>
        <w:t xml:space="preserve"> wish that </w:t>
      </w:r>
      <w:r w:rsidR="00D27BAD">
        <w:rPr>
          <w:rFonts w:ascii="Palatino Linotype" w:hAnsi="Palatino Linotype" w:cs="Tahoma"/>
          <w:sz w:val="22"/>
          <w:szCs w:val="22"/>
        </w:rPr>
        <w:t>my</w:t>
      </w:r>
      <w:r w:rsidR="00F86241">
        <w:rPr>
          <w:rFonts w:ascii="Palatino Linotype" w:hAnsi="Palatino Linotype" w:cs="Tahoma"/>
          <w:sz w:val="22"/>
          <w:szCs w:val="22"/>
        </w:rPr>
        <w:t xml:space="preserve"> </w:t>
      </w:r>
      <w:r w:rsidR="00F86241" w:rsidRPr="00AD2057">
        <w:rPr>
          <w:rFonts w:ascii="Palatino Linotype" w:hAnsi="Palatino Linotype" w:cs="Tahoma"/>
          <w:i/>
          <w:sz w:val="22"/>
          <w:szCs w:val="22"/>
          <w:shd w:val="clear" w:color="auto" w:fill="D9D9D9" w:themeFill="background1" w:themeFillShade="D9"/>
        </w:rPr>
        <w:t>[describe relationship]</w:t>
      </w:r>
      <w:r w:rsidR="00F86241">
        <w:rPr>
          <w:rFonts w:ascii="Palatino Linotype" w:hAnsi="Palatino Linotype" w:cs="Tahoma"/>
          <w:sz w:val="22"/>
          <w:szCs w:val="22"/>
        </w:rPr>
        <w:t xml:space="preserve">, </w:t>
      </w:r>
      <w:r w:rsidR="00F86241" w:rsidRPr="00F0205F">
        <w:rPr>
          <w:rFonts w:ascii="Palatino Linotype" w:hAnsi="Palatino Linotype" w:cs="Tahoma"/>
          <w:i/>
          <w:sz w:val="22"/>
          <w:szCs w:val="22"/>
          <w:highlight w:val="lightGray"/>
        </w:rPr>
        <w:t xml:space="preserve">[names of </w:t>
      </w:r>
      <w:r w:rsidR="00F86241">
        <w:rPr>
          <w:rFonts w:ascii="Palatino Linotype" w:hAnsi="Palatino Linotype" w:cs="Tahoma"/>
          <w:i/>
          <w:sz w:val="22"/>
          <w:szCs w:val="22"/>
          <w:highlight w:val="lightGray"/>
        </w:rPr>
        <w:t xml:space="preserve">successor </w:t>
      </w:r>
      <w:r w:rsidR="00F86241" w:rsidRPr="00F0205F">
        <w:rPr>
          <w:rFonts w:ascii="Palatino Linotype" w:hAnsi="Palatino Linotype" w:cs="Tahoma"/>
          <w:i/>
          <w:sz w:val="22"/>
          <w:szCs w:val="22"/>
          <w:highlight w:val="lightGray"/>
        </w:rPr>
        <w:t>adviser(s)</w:t>
      </w:r>
      <w:r w:rsidR="00F86241">
        <w:rPr>
          <w:rFonts w:ascii="Palatino Linotype" w:hAnsi="Palatino Linotype" w:cs="Tahoma"/>
          <w:i/>
          <w:sz w:val="22"/>
          <w:szCs w:val="22"/>
          <w:highlight w:val="lightGray"/>
        </w:rPr>
        <w:t xml:space="preserve"> and addresses</w:t>
      </w:r>
      <w:r w:rsidR="00F86241" w:rsidRPr="00F0205F">
        <w:rPr>
          <w:rFonts w:ascii="Palatino Linotype" w:hAnsi="Palatino Linotype" w:cs="Tahoma"/>
          <w:i/>
          <w:sz w:val="22"/>
          <w:szCs w:val="22"/>
          <w:highlight w:val="lightGray"/>
        </w:rPr>
        <w:t>]</w:t>
      </w:r>
      <w:r w:rsidR="00F86241">
        <w:rPr>
          <w:rFonts w:ascii="Palatino Linotype" w:hAnsi="Palatino Linotype" w:cs="Tahoma"/>
          <w:sz w:val="22"/>
          <w:szCs w:val="22"/>
        </w:rPr>
        <w:t xml:space="preserve">, shall be Fund Adviser(s). </w:t>
      </w:r>
      <w:bookmarkStart w:id="0" w:name="_Hlk75012599"/>
    </w:p>
    <w:p w14:paraId="679A9B58" w14:textId="77777777" w:rsidR="009E6B46" w:rsidRDefault="009E6B46" w:rsidP="009E6B46">
      <w:pPr>
        <w:pStyle w:val="ListParagraph"/>
        <w:rPr>
          <w:rFonts w:ascii="Palatino Linotype" w:hAnsi="Palatino Linotype" w:cs="Tahoma"/>
          <w:sz w:val="22"/>
          <w:szCs w:val="22"/>
        </w:rPr>
      </w:pPr>
    </w:p>
    <w:p w14:paraId="1B928B1A" w14:textId="52E725E5" w:rsidR="009E6B46" w:rsidRPr="00FE4A24" w:rsidRDefault="009E6B46" w:rsidP="009E6B46">
      <w:pPr>
        <w:pStyle w:val="ListParagraph"/>
        <w:rPr>
          <w:rFonts w:ascii="Palatino Linotype" w:hAnsi="Palatino Linotype" w:cs="Tahoma"/>
          <w:sz w:val="22"/>
          <w:szCs w:val="22"/>
        </w:rPr>
      </w:pPr>
      <w:r>
        <w:rPr>
          <w:rFonts w:ascii="Palatino Linotype" w:hAnsi="Palatino Linotype" w:cs="Tahoma"/>
          <w:i/>
          <w:sz w:val="22"/>
          <w:szCs w:val="22"/>
          <w:shd w:val="clear" w:color="auto" w:fill="D9D9D9" w:themeFill="background1" w:themeFillShade="D9"/>
        </w:rPr>
        <w:t>Optional language for successors in perpetuity when requested:</w:t>
      </w:r>
      <w:r>
        <w:rPr>
          <w:rFonts w:ascii="Palatino Linotype" w:hAnsi="Palatino Linotype" w:cs="Tahoma"/>
          <w:sz w:val="22"/>
          <w:szCs w:val="22"/>
        </w:rPr>
        <w:t xml:space="preserve"> I</w:t>
      </w:r>
      <w:r w:rsidRPr="00AD2057">
        <w:rPr>
          <w:rFonts w:ascii="Palatino Linotype" w:hAnsi="Palatino Linotype" w:cs="Tahoma"/>
          <w:sz w:val="22"/>
          <w:szCs w:val="22"/>
        </w:rPr>
        <w:t xml:space="preserve"> request that if the Fund is of sufficient size, </w:t>
      </w:r>
      <w:r>
        <w:rPr>
          <w:rFonts w:ascii="Palatino Linotype" w:hAnsi="Palatino Linotype" w:cs="Tahoma"/>
          <w:sz w:val="22"/>
          <w:szCs w:val="22"/>
        </w:rPr>
        <w:t xml:space="preserve">my </w:t>
      </w:r>
      <w:r w:rsidRPr="00AD2057">
        <w:rPr>
          <w:rFonts w:ascii="Palatino Linotype" w:hAnsi="Palatino Linotype" w:cs="Tahoma"/>
          <w:i/>
          <w:sz w:val="22"/>
          <w:szCs w:val="22"/>
          <w:shd w:val="clear" w:color="auto" w:fill="D9D9D9" w:themeFill="background1" w:themeFillShade="D9"/>
        </w:rPr>
        <w:t>[describe relationship]</w:t>
      </w:r>
      <w:r w:rsidRPr="00AD2057">
        <w:rPr>
          <w:rFonts w:ascii="Palatino Linotype" w:hAnsi="Palatino Linotype" w:cs="Tahoma"/>
          <w:i/>
          <w:sz w:val="22"/>
          <w:szCs w:val="22"/>
        </w:rPr>
        <w:t xml:space="preserve"> </w:t>
      </w:r>
      <w:r w:rsidRPr="00AD2057">
        <w:rPr>
          <w:rFonts w:ascii="Palatino Linotype" w:hAnsi="Palatino Linotype" w:cs="Tahoma"/>
          <w:sz w:val="22"/>
          <w:szCs w:val="22"/>
        </w:rPr>
        <w:t xml:space="preserve">and their </w:t>
      </w:r>
      <w:r>
        <w:rPr>
          <w:rFonts w:ascii="Palatino Linotype" w:hAnsi="Palatino Linotype" w:cs="Tahoma"/>
          <w:sz w:val="22"/>
          <w:szCs w:val="22"/>
        </w:rPr>
        <w:t>successors</w:t>
      </w:r>
      <w:r w:rsidRPr="00AD2057">
        <w:rPr>
          <w:rFonts w:ascii="Palatino Linotype" w:hAnsi="Palatino Linotype" w:cs="Tahoma"/>
          <w:sz w:val="22"/>
          <w:szCs w:val="22"/>
        </w:rPr>
        <w:t xml:space="preserve"> shall have the right to appoint their successors in perpetuity.</w:t>
      </w:r>
      <w:r w:rsidRPr="009E6B46">
        <w:rPr>
          <w:rFonts w:ascii="Palatino Linotype" w:hAnsi="Palatino Linotype" w:cs="Tahoma"/>
          <w:i/>
          <w:sz w:val="22"/>
          <w:szCs w:val="22"/>
          <w:shd w:val="clear" w:color="auto" w:fill="CCCCCC"/>
        </w:rPr>
        <w:t xml:space="preserve"> </w:t>
      </w:r>
      <w:r w:rsidRPr="00AD2057">
        <w:rPr>
          <w:rFonts w:ascii="Palatino Linotype" w:hAnsi="Palatino Linotype" w:cs="Tahoma"/>
          <w:i/>
          <w:sz w:val="22"/>
          <w:szCs w:val="22"/>
          <w:shd w:val="clear" w:color="auto" w:fill="CCCCCC"/>
        </w:rPr>
        <w:t xml:space="preserve">Please contact </w:t>
      </w:r>
      <w:r>
        <w:rPr>
          <w:rFonts w:ascii="Palatino Linotype" w:hAnsi="Palatino Linotype" w:cs="Tahoma"/>
          <w:i/>
          <w:sz w:val="22"/>
          <w:szCs w:val="22"/>
          <w:shd w:val="clear" w:color="auto" w:fill="CCCCCC"/>
        </w:rPr>
        <w:t xml:space="preserve">the GMF </w:t>
      </w:r>
      <w:r w:rsidRPr="00AD2057">
        <w:rPr>
          <w:rFonts w:ascii="Palatino Linotype" w:hAnsi="Palatino Linotype" w:cs="Tahoma"/>
          <w:i/>
          <w:sz w:val="22"/>
          <w:szCs w:val="22"/>
          <w:shd w:val="clear" w:color="auto" w:fill="CCCCCC"/>
        </w:rPr>
        <w:t>if you</w:t>
      </w:r>
      <w:r>
        <w:rPr>
          <w:rFonts w:ascii="Palatino Linotype" w:hAnsi="Palatino Linotype" w:cs="Tahoma"/>
          <w:i/>
          <w:sz w:val="22"/>
          <w:szCs w:val="22"/>
          <w:shd w:val="clear" w:color="auto" w:fill="CCCCCC"/>
        </w:rPr>
        <w:t>r client wishes to utilize this option as we have certain fund minimum requirements.</w:t>
      </w:r>
    </w:p>
    <w:p w14:paraId="3C83DBDA" w14:textId="77777777" w:rsidR="009E6B46" w:rsidRPr="009E6B46" w:rsidRDefault="009E6B46" w:rsidP="009E6B46">
      <w:pPr>
        <w:rPr>
          <w:rFonts w:ascii="Palatino Linotype" w:hAnsi="Palatino Linotype" w:cs="Tahoma"/>
          <w:sz w:val="22"/>
          <w:szCs w:val="22"/>
        </w:rPr>
      </w:pPr>
    </w:p>
    <w:p w14:paraId="299602A7" w14:textId="77777777" w:rsidR="009E6B46" w:rsidRPr="00FE4A24" w:rsidRDefault="009E6B46" w:rsidP="009E6B46">
      <w:pPr>
        <w:ind w:left="720"/>
        <w:rPr>
          <w:rFonts w:ascii="Palatino Linotype" w:hAnsi="Palatino Linotype" w:cs="Tahoma"/>
          <w:sz w:val="22"/>
          <w:szCs w:val="22"/>
        </w:rPr>
      </w:pPr>
      <w:r>
        <w:rPr>
          <w:rFonts w:ascii="Palatino Linotype" w:hAnsi="Palatino Linotype" w:cs="Tahoma"/>
          <w:i/>
          <w:sz w:val="22"/>
          <w:szCs w:val="22"/>
          <w:highlight w:val="lightGray"/>
        </w:rPr>
        <w:t>Optional language regarding naming successors later</w:t>
      </w:r>
      <w:r w:rsidRPr="00F0205F">
        <w:rPr>
          <w:rFonts w:ascii="Palatino Linotype" w:hAnsi="Palatino Linotype" w:cs="Tahoma"/>
          <w:i/>
          <w:sz w:val="22"/>
          <w:szCs w:val="22"/>
          <w:highlight w:val="lightGray"/>
        </w:rPr>
        <w:t>:</w:t>
      </w:r>
      <w:r w:rsidRPr="00F0205F">
        <w:rPr>
          <w:rFonts w:ascii="Palatino Linotype" w:hAnsi="Palatino Linotype" w:cs="Tahoma"/>
          <w:sz w:val="22"/>
          <w:szCs w:val="22"/>
        </w:rPr>
        <w:t xml:space="preserve"> </w:t>
      </w:r>
      <w:r>
        <w:rPr>
          <w:rFonts w:ascii="Palatino Linotype" w:hAnsi="Palatino Linotype" w:cs="Tahoma"/>
          <w:sz w:val="22"/>
          <w:szCs w:val="22"/>
        </w:rPr>
        <w:t>Upon prior consent and approval from the Foundation, I may name my children as successor advisers at a future date.</w:t>
      </w:r>
    </w:p>
    <w:bookmarkEnd w:id="0"/>
    <w:p w14:paraId="7AA17828" w14:textId="77777777" w:rsidR="00F86241" w:rsidRPr="001E0279" w:rsidRDefault="00F86241" w:rsidP="009E6B46">
      <w:pPr>
        <w:rPr>
          <w:rFonts w:asciiTheme="minorHAnsi" w:hAnsiTheme="minorHAnsi" w:cs="Arial"/>
        </w:rPr>
      </w:pPr>
    </w:p>
    <w:p w14:paraId="43D05DE7" w14:textId="6D67F535" w:rsidR="00357C79" w:rsidRPr="00186891" w:rsidRDefault="00357C79" w:rsidP="00357C79">
      <w:pPr>
        <w:pStyle w:val="ListParagraph"/>
        <w:numPr>
          <w:ilvl w:val="0"/>
          <w:numId w:val="19"/>
        </w:numPr>
        <w:contextualSpacing w:val="0"/>
        <w:rPr>
          <w:rFonts w:ascii="Palatino Linotype" w:hAnsi="Palatino Linotype" w:cs="Tahoma"/>
          <w:sz w:val="22"/>
          <w:szCs w:val="22"/>
        </w:rPr>
      </w:pPr>
      <w:r w:rsidRPr="00186891">
        <w:rPr>
          <w:rFonts w:ascii="Palatino Linotype" w:hAnsi="Palatino Linotype" w:cs="Tahoma"/>
          <w:sz w:val="22"/>
          <w:szCs w:val="22"/>
          <w:u w:val="single"/>
        </w:rPr>
        <w:lastRenderedPageBreak/>
        <w:t>Transmitting Recommendations</w:t>
      </w:r>
      <w:r w:rsidRPr="00186891">
        <w:rPr>
          <w:rFonts w:ascii="Palatino Linotype" w:hAnsi="Palatino Linotype" w:cs="Tahoma"/>
          <w:sz w:val="22"/>
          <w:szCs w:val="22"/>
        </w:rPr>
        <w:t xml:space="preserve">. At any time that the Fund has multiple Fund Advisers, the Fund Advisers shall select one Adviser (the “spokesperson”) who will transmit grant recommendations to the Foundation. The selection of a spokesperson shall be in writing, signed by </w:t>
      </w:r>
      <w:proofErr w:type="gramStart"/>
      <w:r w:rsidRPr="00186891">
        <w:rPr>
          <w:rFonts w:ascii="Palatino Linotype" w:hAnsi="Palatino Linotype" w:cs="Tahoma"/>
          <w:sz w:val="22"/>
          <w:szCs w:val="22"/>
        </w:rPr>
        <w:t>all of</w:t>
      </w:r>
      <w:proofErr w:type="gramEnd"/>
      <w:r w:rsidRPr="00186891">
        <w:rPr>
          <w:rFonts w:ascii="Palatino Linotype" w:hAnsi="Palatino Linotype" w:cs="Tahoma"/>
          <w:sz w:val="22"/>
          <w:szCs w:val="22"/>
        </w:rPr>
        <w:t xml:space="preserve"> the then acting Fund Advisers, and sent to the Foundation.</w:t>
      </w:r>
    </w:p>
    <w:p w14:paraId="2BAF4BC6" w14:textId="77777777" w:rsidR="00357C79" w:rsidRPr="00186891" w:rsidRDefault="00357C79" w:rsidP="00357C79">
      <w:pPr>
        <w:ind w:left="720" w:hanging="360"/>
        <w:rPr>
          <w:rFonts w:ascii="Palatino Linotype" w:hAnsi="Palatino Linotype" w:cs="Tahoma"/>
          <w:sz w:val="22"/>
          <w:szCs w:val="22"/>
        </w:rPr>
      </w:pPr>
    </w:p>
    <w:p w14:paraId="7EFAB122" w14:textId="2C2DA036" w:rsidR="00357C79" w:rsidRPr="00186891" w:rsidRDefault="00357C79" w:rsidP="00357C79">
      <w:pPr>
        <w:pStyle w:val="ListParagraph"/>
        <w:numPr>
          <w:ilvl w:val="0"/>
          <w:numId w:val="19"/>
        </w:numPr>
        <w:contextualSpacing w:val="0"/>
        <w:rPr>
          <w:rFonts w:ascii="Palatino Linotype" w:hAnsi="Palatino Linotype" w:cs="Tahoma"/>
          <w:sz w:val="22"/>
          <w:szCs w:val="22"/>
        </w:rPr>
      </w:pPr>
      <w:r w:rsidRPr="00186891">
        <w:rPr>
          <w:rFonts w:ascii="Palatino Linotype" w:hAnsi="Palatino Linotype" w:cs="Tahoma"/>
          <w:sz w:val="22"/>
          <w:szCs w:val="22"/>
          <w:u w:val="single"/>
        </w:rPr>
        <w:t>Use of Plural</w:t>
      </w:r>
      <w:r w:rsidRPr="00186891">
        <w:rPr>
          <w:rFonts w:ascii="Palatino Linotype" w:hAnsi="Palatino Linotype" w:cs="Tahoma"/>
          <w:sz w:val="22"/>
          <w:szCs w:val="22"/>
        </w:rPr>
        <w:t xml:space="preserve">. References in this letter to “Fund Advisers” in the plural shall also include a Fund Adviser who is serving alone. </w:t>
      </w:r>
    </w:p>
    <w:p w14:paraId="726A6D1E" w14:textId="77777777" w:rsidR="00357C79" w:rsidRPr="00186891" w:rsidRDefault="00357C79" w:rsidP="00357C79">
      <w:pPr>
        <w:rPr>
          <w:rFonts w:ascii="Palatino Linotype" w:hAnsi="Palatino Linotype" w:cs="Tahoma"/>
          <w:sz w:val="22"/>
          <w:szCs w:val="22"/>
        </w:rPr>
      </w:pPr>
    </w:p>
    <w:p w14:paraId="77E91D31" w14:textId="77777777" w:rsidR="00357C79" w:rsidRPr="00186891" w:rsidRDefault="00357C79" w:rsidP="00357C79">
      <w:pPr>
        <w:pStyle w:val="ListParagraph"/>
        <w:numPr>
          <w:ilvl w:val="3"/>
          <w:numId w:val="18"/>
        </w:numPr>
        <w:spacing w:line="276" w:lineRule="auto"/>
        <w:ind w:left="360"/>
        <w:contextualSpacing w:val="0"/>
        <w:rPr>
          <w:rFonts w:ascii="Palatino Linotype" w:hAnsi="Palatino Linotype" w:cs="Tahoma"/>
          <w:sz w:val="22"/>
          <w:szCs w:val="22"/>
        </w:rPr>
      </w:pPr>
      <w:r w:rsidRPr="00186891">
        <w:rPr>
          <w:rFonts w:ascii="Palatino Linotype" w:hAnsi="Palatino Linotype" w:cs="Tahoma"/>
          <w:sz w:val="22"/>
          <w:szCs w:val="22"/>
          <w:u w:val="single"/>
        </w:rPr>
        <w:t>Distributions While There Are Fund Advisers</w:t>
      </w:r>
      <w:r w:rsidRPr="00186891">
        <w:rPr>
          <w:rFonts w:ascii="Palatino Linotype" w:hAnsi="Palatino Linotype" w:cs="Tahoma"/>
          <w:sz w:val="22"/>
          <w:szCs w:val="22"/>
        </w:rPr>
        <w:t>.</w:t>
      </w:r>
    </w:p>
    <w:p w14:paraId="4511E666" w14:textId="77777777" w:rsidR="00357C79" w:rsidRPr="00186891" w:rsidRDefault="00357C79" w:rsidP="00357C79">
      <w:pPr>
        <w:rPr>
          <w:rFonts w:ascii="Palatino Linotype" w:hAnsi="Palatino Linotype" w:cs="Tahoma"/>
          <w:sz w:val="22"/>
          <w:szCs w:val="22"/>
        </w:rPr>
      </w:pPr>
    </w:p>
    <w:p w14:paraId="5AC0ABCC" w14:textId="38EDC9DF" w:rsidR="00357C79" w:rsidRPr="00186891" w:rsidRDefault="00357C79" w:rsidP="00357C79">
      <w:pPr>
        <w:pStyle w:val="ListParagraph"/>
        <w:numPr>
          <w:ilvl w:val="0"/>
          <w:numId w:val="21"/>
        </w:numPr>
        <w:ind w:left="720"/>
        <w:contextualSpacing w:val="0"/>
        <w:rPr>
          <w:rFonts w:ascii="Palatino Linotype" w:hAnsi="Palatino Linotype" w:cs="Tahoma"/>
          <w:sz w:val="22"/>
          <w:szCs w:val="22"/>
          <w:shd w:val="clear" w:color="auto" w:fill="CCCCCC"/>
        </w:rPr>
      </w:pPr>
      <w:r w:rsidRPr="00186891">
        <w:rPr>
          <w:rFonts w:ascii="Palatino Linotype" w:hAnsi="Palatino Linotype" w:cs="Tahoma"/>
          <w:sz w:val="22"/>
          <w:szCs w:val="22"/>
          <w:u w:val="single"/>
        </w:rPr>
        <w:t>Amount</w:t>
      </w:r>
      <w:r w:rsidRPr="00186891">
        <w:rPr>
          <w:rFonts w:ascii="Palatino Linotype" w:hAnsi="Palatino Linotype" w:cs="Tahoma"/>
          <w:sz w:val="22"/>
          <w:szCs w:val="22"/>
        </w:rPr>
        <w:t xml:space="preserve">. </w:t>
      </w:r>
      <w:r w:rsidRPr="00186891">
        <w:rPr>
          <w:rFonts w:ascii="Palatino Linotype" w:hAnsi="Palatino Linotype" w:cs="Tahoma"/>
          <w:i/>
          <w:sz w:val="22"/>
          <w:szCs w:val="22"/>
          <w:highlight w:val="lightGray"/>
          <w:shd w:val="clear" w:color="auto" w:fill="D9D9D9"/>
        </w:rPr>
        <w:t>Choose one option</w:t>
      </w:r>
      <w:r w:rsidRPr="00186891">
        <w:rPr>
          <w:rFonts w:ascii="Palatino Linotype" w:hAnsi="Palatino Linotype" w:cs="Tahoma"/>
          <w:sz w:val="22"/>
          <w:szCs w:val="22"/>
          <w:highlight w:val="lightGray"/>
          <w:shd w:val="clear" w:color="auto" w:fill="D9D9D9"/>
        </w:rPr>
        <w:t>:</w:t>
      </w:r>
      <w:r w:rsidRPr="00186891">
        <w:rPr>
          <w:rFonts w:ascii="Palatino Linotype" w:hAnsi="Palatino Linotype" w:cs="Tahoma"/>
          <w:sz w:val="22"/>
          <w:szCs w:val="22"/>
        </w:rPr>
        <w:t xml:space="preserve"> </w:t>
      </w:r>
    </w:p>
    <w:p w14:paraId="2C8B9BA9" w14:textId="77777777" w:rsidR="00357C79" w:rsidRPr="00186891" w:rsidRDefault="00357C79" w:rsidP="00357C79">
      <w:pPr>
        <w:pStyle w:val="ListParagraph"/>
        <w:ind w:left="630" w:hanging="360"/>
        <w:contextualSpacing w:val="0"/>
        <w:rPr>
          <w:rFonts w:ascii="Palatino Linotype" w:hAnsi="Palatino Linotype" w:cs="Tahoma"/>
          <w:i/>
          <w:sz w:val="22"/>
          <w:szCs w:val="22"/>
          <w:shd w:val="clear" w:color="auto" w:fill="CCCCCC"/>
        </w:rPr>
      </w:pPr>
    </w:p>
    <w:p w14:paraId="02DF611D" w14:textId="77777777" w:rsidR="00357C79" w:rsidRPr="00186891" w:rsidRDefault="00357C79" w:rsidP="00357C79">
      <w:pPr>
        <w:pStyle w:val="ListParagraph"/>
        <w:contextualSpacing w:val="0"/>
        <w:rPr>
          <w:rFonts w:ascii="Palatino Linotype" w:hAnsi="Palatino Linotype" w:cs="Tahoma"/>
          <w:sz w:val="22"/>
          <w:szCs w:val="22"/>
        </w:rPr>
      </w:pPr>
      <w:r w:rsidRPr="00186891">
        <w:rPr>
          <w:rFonts w:ascii="Palatino Linotype" w:hAnsi="Palatino Linotype" w:cs="Tahoma"/>
          <w:i/>
          <w:sz w:val="22"/>
          <w:szCs w:val="22"/>
          <w:highlight w:val="lightGray"/>
          <w:shd w:val="clear" w:color="auto" w:fill="CCCCCC"/>
        </w:rPr>
        <w:t>Option one, no access to principal:</w:t>
      </w:r>
      <w:r w:rsidRPr="00186891">
        <w:rPr>
          <w:rFonts w:ascii="Palatino Linotype" w:hAnsi="Palatino Linotype" w:cs="Tahoma"/>
          <w:i/>
          <w:sz w:val="22"/>
          <w:szCs w:val="22"/>
          <w:shd w:val="clear" w:color="auto" w:fill="CCCCCC"/>
        </w:rPr>
        <w:t xml:space="preserve"> </w:t>
      </w:r>
      <w:r w:rsidRPr="00186891">
        <w:rPr>
          <w:rFonts w:ascii="Palatino Linotype" w:hAnsi="Palatino Linotype" w:cs="Tahoma"/>
          <w:sz w:val="22"/>
          <w:szCs w:val="22"/>
        </w:rPr>
        <w:t>Distributions from the Fund shall be made in amounts that are in accordance with the Foundation's distribution policy as in effect from time to time.</w:t>
      </w:r>
    </w:p>
    <w:p w14:paraId="4E9D4A49" w14:textId="77777777" w:rsidR="00357C79" w:rsidRPr="00186891" w:rsidRDefault="00357C79" w:rsidP="00357C79">
      <w:pPr>
        <w:pStyle w:val="ListParagraph"/>
        <w:contextualSpacing w:val="0"/>
        <w:rPr>
          <w:rFonts w:ascii="Palatino Linotype" w:hAnsi="Palatino Linotype" w:cs="Tahoma"/>
          <w:sz w:val="22"/>
          <w:szCs w:val="22"/>
          <w:shd w:val="clear" w:color="auto" w:fill="CCCCCC"/>
        </w:rPr>
      </w:pPr>
    </w:p>
    <w:p w14:paraId="0337A792" w14:textId="55D53C9A" w:rsidR="00357C79" w:rsidRPr="00186891" w:rsidRDefault="00357C79" w:rsidP="00357C79">
      <w:pPr>
        <w:ind w:left="720"/>
        <w:rPr>
          <w:rFonts w:ascii="Palatino Linotype" w:hAnsi="Palatino Linotype" w:cs="Tahoma"/>
          <w:sz w:val="22"/>
          <w:szCs w:val="22"/>
        </w:rPr>
      </w:pPr>
      <w:r w:rsidRPr="00186891">
        <w:rPr>
          <w:rFonts w:ascii="Palatino Linotype" w:hAnsi="Palatino Linotype" w:cs="Tahoma"/>
          <w:i/>
          <w:sz w:val="22"/>
          <w:szCs w:val="22"/>
          <w:highlight w:val="lightGray"/>
          <w:shd w:val="clear" w:color="auto" w:fill="CCCCCC"/>
        </w:rPr>
        <w:t>Option two, access to principal only for certain Fund Advisers:</w:t>
      </w:r>
      <w:r w:rsidRPr="00186891">
        <w:rPr>
          <w:rFonts w:ascii="Palatino Linotype" w:hAnsi="Palatino Linotype" w:cs="Tahoma"/>
          <w:sz w:val="22"/>
          <w:szCs w:val="22"/>
        </w:rPr>
        <w:t xml:space="preserve"> Distributions from the Fund  generally shall be made in amounts that are in accordance with the Foundation's distribution policy as in effect from time to time; however, while serving as Fund Advisers, </w:t>
      </w:r>
      <w:r w:rsidRPr="00186891">
        <w:rPr>
          <w:rFonts w:ascii="Palatino Linotype" w:hAnsi="Palatino Linotype" w:cs="Tahoma"/>
          <w:i/>
          <w:sz w:val="22"/>
          <w:szCs w:val="22"/>
          <w:highlight w:val="lightGray"/>
        </w:rPr>
        <w:t>[insert names of Fund Advisers who will have access to principal]</w:t>
      </w:r>
      <w:r w:rsidRPr="00186891">
        <w:rPr>
          <w:rFonts w:ascii="Palatino Linotype" w:hAnsi="Palatino Linotype" w:cs="Tahoma"/>
          <w:sz w:val="22"/>
          <w:szCs w:val="22"/>
        </w:rPr>
        <w:t>, shall have the right to recommend distributions greater than those set by the Foundation’s distribution policy as long as a fund balance is maintained that is consistent with the Foundation’s minimum balance requirement for advised funds in effect at the time.</w:t>
      </w:r>
      <w:r w:rsidR="009E6B46">
        <w:rPr>
          <w:rFonts w:ascii="Palatino Linotype" w:hAnsi="Palatino Linotype" w:cs="Tahoma"/>
          <w:sz w:val="22"/>
          <w:szCs w:val="22"/>
        </w:rPr>
        <w:t xml:space="preserve"> </w:t>
      </w:r>
      <w:r w:rsidR="009E6B46" w:rsidRPr="00FF01F8">
        <w:rPr>
          <w:rFonts w:ascii="Palatino Linotype" w:hAnsi="Palatino Linotype" w:cs="Tahoma"/>
          <w:i/>
          <w:sz w:val="22"/>
          <w:szCs w:val="22"/>
          <w:shd w:val="clear" w:color="auto" w:fill="D9D9D9" w:themeFill="background1" w:themeFillShade="D9"/>
        </w:rPr>
        <w:t>Optional language for successors in perpetuity:</w:t>
      </w:r>
      <w:r w:rsidR="009E6B46" w:rsidRPr="00FF01F8">
        <w:rPr>
          <w:rFonts w:ascii="Palatino Linotype" w:hAnsi="Palatino Linotype" w:cs="Tahoma"/>
          <w:sz w:val="22"/>
          <w:szCs w:val="22"/>
        </w:rPr>
        <w:t xml:space="preserve"> </w:t>
      </w:r>
      <w:r w:rsidR="009E6B46">
        <w:rPr>
          <w:rFonts w:ascii="Palatino Linotype" w:hAnsi="Palatino Linotype" w:cs="Tahoma"/>
          <w:sz w:val="22"/>
          <w:szCs w:val="22"/>
        </w:rPr>
        <w:t>and in consideration of maintaining a fund balance of sufficient size to accommodate successors in perpetuity.</w:t>
      </w:r>
    </w:p>
    <w:p w14:paraId="09243661" w14:textId="77777777" w:rsidR="00357C79" w:rsidRPr="00186891" w:rsidRDefault="00357C79" w:rsidP="00357C79">
      <w:pPr>
        <w:ind w:left="720" w:hanging="360"/>
        <w:rPr>
          <w:rFonts w:ascii="Palatino Linotype" w:hAnsi="Palatino Linotype" w:cs="Tahoma"/>
          <w:i/>
          <w:sz w:val="22"/>
          <w:szCs w:val="22"/>
          <w:shd w:val="clear" w:color="auto" w:fill="CCCCCC"/>
        </w:rPr>
      </w:pPr>
    </w:p>
    <w:p w14:paraId="4D46CC68" w14:textId="1D35DCE2" w:rsidR="00357C79" w:rsidRPr="00186891" w:rsidRDefault="00357C79" w:rsidP="00357C79">
      <w:pPr>
        <w:ind w:left="720"/>
        <w:rPr>
          <w:rFonts w:ascii="Palatino Linotype" w:hAnsi="Palatino Linotype" w:cs="Tahoma"/>
          <w:sz w:val="22"/>
          <w:szCs w:val="22"/>
        </w:rPr>
      </w:pPr>
      <w:r w:rsidRPr="00186891">
        <w:rPr>
          <w:rFonts w:ascii="Palatino Linotype" w:hAnsi="Palatino Linotype" w:cs="Tahoma"/>
          <w:i/>
          <w:sz w:val="22"/>
          <w:szCs w:val="22"/>
          <w:highlight w:val="lightGray"/>
          <w:shd w:val="clear" w:color="auto" w:fill="CCCCCC"/>
        </w:rPr>
        <w:t>Option three, access to principal for all Fund Advisers:</w:t>
      </w:r>
      <w:r w:rsidRPr="00186891">
        <w:rPr>
          <w:rFonts w:ascii="Palatino Linotype" w:hAnsi="Palatino Linotype" w:cs="Tahoma"/>
          <w:sz w:val="22"/>
          <w:szCs w:val="22"/>
        </w:rPr>
        <w:t xml:space="preserve"> Distributions from the Fund  generally shall be made in amounts that are in accordance with the Foundation's distribution policy as in effect from time to time; however, all Fund Advisers shall have the right to recommend distributions greater than those set by the Foundation’s distribution policy as long as a fund balance is maintained that is consistent with the Foundation’s minimum balance requirement for advised funds in effect at the time.</w:t>
      </w:r>
      <w:r w:rsidR="009E6B46">
        <w:rPr>
          <w:rFonts w:ascii="Palatino Linotype" w:hAnsi="Palatino Linotype" w:cs="Tahoma"/>
          <w:sz w:val="22"/>
          <w:szCs w:val="22"/>
        </w:rPr>
        <w:t xml:space="preserve"> </w:t>
      </w:r>
      <w:r w:rsidR="009E6B46" w:rsidRPr="00FF01F8">
        <w:rPr>
          <w:rFonts w:ascii="Palatino Linotype" w:hAnsi="Palatino Linotype" w:cs="Tahoma"/>
          <w:i/>
          <w:sz w:val="22"/>
          <w:szCs w:val="22"/>
          <w:shd w:val="clear" w:color="auto" w:fill="D9D9D9" w:themeFill="background1" w:themeFillShade="D9"/>
        </w:rPr>
        <w:t>Optional language for successors in perpetuity:</w:t>
      </w:r>
      <w:r w:rsidR="009E6B46" w:rsidRPr="00FF01F8">
        <w:rPr>
          <w:rFonts w:ascii="Palatino Linotype" w:hAnsi="Palatino Linotype" w:cs="Tahoma"/>
          <w:sz w:val="22"/>
          <w:szCs w:val="22"/>
        </w:rPr>
        <w:t xml:space="preserve"> </w:t>
      </w:r>
      <w:r w:rsidR="009E6B46">
        <w:rPr>
          <w:rFonts w:ascii="Palatino Linotype" w:hAnsi="Palatino Linotype" w:cs="Tahoma"/>
          <w:sz w:val="22"/>
          <w:szCs w:val="22"/>
        </w:rPr>
        <w:t>and in consideration of maintaining a fund balance of sufficient size to accommodate successors in perpetuity.</w:t>
      </w:r>
    </w:p>
    <w:p w14:paraId="301C7FD9" w14:textId="77777777" w:rsidR="00357C79" w:rsidRPr="00186891" w:rsidRDefault="00357C79" w:rsidP="00357C79">
      <w:pPr>
        <w:pStyle w:val="ListParagraph"/>
        <w:ind w:left="540"/>
        <w:contextualSpacing w:val="0"/>
        <w:rPr>
          <w:rFonts w:ascii="Palatino Linotype" w:hAnsi="Palatino Linotype" w:cs="Tahoma"/>
          <w:sz w:val="22"/>
          <w:szCs w:val="22"/>
        </w:rPr>
      </w:pPr>
    </w:p>
    <w:p w14:paraId="50617CBA" w14:textId="4836D7EE" w:rsidR="00357C79" w:rsidRPr="00186891" w:rsidRDefault="00357C79" w:rsidP="00357C79">
      <w:pPr>
        <w:pStyle w:val="ListParagraph"/>
        <w:numPr>
          <w:ilvl w:val="0"/>
          <w:numId w:val="21"/>
        </w:numPr>
        <w:ind w:left="720"/>
        <w:contextualSpacing w:val="0"/>
        <w:rPr>
          <w:rFonts w:ascii="Palatino Linotype" w:hAnsi="Palatino Linotype" w:cs="Tahoma"/>
          <w:sz w:val="22"/>
          <w:szCs w:val="22"/>
        </w:rPr>
      </w:pPr>
      <w:r w:rsidRPr="00186891">
        <w:rPr>
          <w:rFonts w:ascii="Palatino Linotype" w:hAnsi="Palatino Linotype" w:cs="Tahoma"/>
          <w:sz w:val="22"/>
          <w:szCs w:val="22"/>
          <w:u w:val="single"/>
        </w:rPr>
        <w:t>Purposes</w:t>
      </w:r>
      <w:r w:rsidRPr="00186891">
        <w:rPr>
          <w:rFonts w:ascii="Palatino Linotype" w:hAnsi="Palatino Linotype" w:cs="Tahoma"/>
          <w:sz w:val="22"/>
          <w:szCs w:val="22"/>
        </w:rPr>
        <w:t xml:space="preserve">. </w:t>
      </w:r>
      <w:proofErr w:type="gramStart"/>
      <w:r w:rsidRPr="00186891">
        <w:rPr>
          <w:rFonts w:ascii="Palatino Linotype" w:hAnsi="Palatino Linotype" w:cs="Tahoma"/>
          <w:sz w:val="22"/>
          <w:szCs w:val="22"/>
        </w:rPr>
        <w:t>All of</w:t>
      </w:r>
      <w:proofErr w:type="gramEnd"/>
      <w:r w:rsidRPr="00186891">
        <w:rPr>
          <w:rFonts w:ascii="Palatino Linotype" w:hAnsi="Palatino Linotype" w:cs="Tahoma"/>
          <w:sz w:val="22"/>
          <w:szCs w:val="22"/>
        </w:rPr>
        <w:t xml:space="preserve"> the distributions from the Fund shall be made for such charitable purposes as the Foundation’s Board of Directors (the “Board”) may determine and approve after taking into consideration any periodic recommendations made to the Foundation by the Fund Advisers.  </w:t>
      </w:r>
    </w:p>
    <w:p w14:paraId="46FABDB1" w14:textId="77777777" w:rsidR="00357C79" w:rsidRPr="00186891" w:rsidRDefault="00357C79" w:rsidP="00357C79">
      <w:pPr>
        <w:rPr>
          <w:rFonts w:ascii="Palatino Linotype" w:hAnsi="Palatino Linotype" w:cs="Tahoma"/>
          <w:sz w:val="22"/>
          <w:szCs w:val="22"/>
        </w:rPr>
      </w:pPr>
    </w:p>
    <w:p w14:paraId="1C4C0C24" w14:textId="7B06B207" w:rsidR="00357C79" w:rsidRPr="00186891" w:rsidRDefault="00357C79" w:rsidP="00357C79">
      <w:pPr>
        <w:pStyle w:val="ListParagraph"/>
        <w:numPr>
          <w:ilvl w:val="3"/>
          <w:numId w:val="18"/>
        </w:numPr>
        <w:ind w:left="360"/>
        <w:contextualSpacing w:val="0"/>
        <w:rPr>
          <w:rFonts w:ascii="Palatino Linotype" w:hAnsi="Palatino Linotype" w:cs="Tahoma"/>
          <w:sz w:val="22"/>
          <w:szCs w:val="22"/>
        </w:rPr>
      </w:pPr>
      <w:r w:rsidRPr="00186891">
        <w:rPr>
          <w:rFonts w:ascii="Palatino Linotype" w:hAnsi="Palatino Linotype" w:cs="Tahoma"/>
          <w:sz w:val="22"/>
          <w:szCs w:val="22"/>
          <w:u w:val="single"/>
        </w:rPr>
        <w:t>Distributions When There Are No Fund Advisers</w:t>
      </w:r>
      <w:r w:rsidRPr="00186891">
        <w:rPr>
          <w:rFonts w:ascii="Palatino Linotype" w:hAnsi="Palatino Linotype" w:cs="Tahoma"/>
          <w:sz w:val="22"/>
          <w:szCs w:val="22"/>
        </w:rPr>
        <w:t xml:space="preserve">. When </w:t>
      </w:r>
      <w:proofErr w:type="gramStart"/>
      <w:r w:rsidRPr="00186891">
        <w:rPr>
          <w:rFonts w:ascii="Palatino Linotype" w:hAnsi="Palatino Linotype" w:cs="Tahoma"/>
          <w:sz w:val="22"/>
          <w:szCs w:val="22"/>
        </w:rPr>
        <w:t>all of</w:t>
      </w:r>
      <w:proofErr w:type="gramEnd"/>
      <w:r w:rsidRPr="00186891">
        <w:rPr>
          <w:rFonts w:ascii="Palatino Linotype" w:hAnsi="Palatino Linotype" w:cs="Tahoma"/>
          <w:sz w:val="22"/>
          <w:szCs w:val="22"/>
        </w:rPr>
        <w:t xml:space="preserve"> the Fund Advisers designated above are deceased or, if living, unwilling or unable to serve, distributions from </w:t>
      </w:r>
      <w:r w:rsidRPr="00186891">
        <w:rPr>
          <w:rFonts w:ascii="Palatino Linotype" w:hAnsi="Palatino Linotype" w:cs="Tahoma"/>
          <w:sz w:val="22"/>
          <w:szCs w:val="22"/>
        </w:rPr>
        <w:lastRenderedPageBreak/>
        <w:t xml:space="preserve">this Fund </w:t>
      </w:r>
      <w:r w:rsidRPr="00186891">
        <w:rPr>
          <w:rFonts w:ascii="Palatino Linotype" w:hAnsi="Palatino Linotype" w:cs="Tahoma"/>
          <w:i/>
          <w:sz w:val="22"/>
          <w:szCs w:val="22"/>
          <w:highlight w:val="lightGray"/>
          <w:shd w:val="clear" w:color="auto" w:fill="D9D9D9" w:themeFill="background1" w:themeFillShade="D9"/>
        </w:rPr>
        <w:t>choose from the options below. You may combine any of the options, for example, your fund could be 30% unrestricted and 70% designated:</w:t>
      </w:r>
      <w:r w:rsidRPr="00186891">
        <w:rPr>
          <w:rFonts w:ascii="Palatino Linotype" w:hAnsi="Palatino Linotype" w:cs="Tahoma"/>
          <w:sz w:val="22"/>
          <w:szCs w:val="22"/>
        </w:rPr>
        <w:t xml:space="preserve"> </w:t>
      </w:r>
    </w:p>
    <w:p w14:paraId="2C7A7694" w14:textId="77777777" w:rsidR="00357C79" w:rsidRPr="00186891" w:rsidRDefault="00357C79" w:rsidP="00357C79">
      <w:pPr>
        <w:ind w:left="360" w:hanging="360"/>
        <w:rPr>
          <w:rFonts w:ascii="Palatino Linotype" w:hAnsi="Palatino Linotype" w:cs="Tahoma"/>
          <w:sz w:val="22"/>
          <w:szCs w:val="22"/>
        </w:rPr>
      </w:pPr>
    </w:p>
    <w:p w14:paraId="7123D9C3" w14:textId="77777777" w:rsidR="00357C79" w:rsidRPr="00186891" w:rsidRDefault="00357C79" w:rsidP="00357C79">
      <w:pPr>
        <w:ind w:left="360"/>
        <w:rPr>
          <w:rFonts w:ascii="Palatino Linotype" w:hAnsi="Palatino Linotype" w:cs="Tahoma"/>
          <w:sz w:val="22"/>
          <w:szCs w:val="22"/>
        </w:rPr>
      </w:pPr>
      <w:r w:rsidRPr="00186891">
        <w:rPr>
          <w:rFonts w:ascii="Palatino Linotype" w:hAnsi="Palatino Linotype" w:cs="Tahoma"/>
          <w:i/>
          <w:sz w:val="22"/>
          <w:szCs w:val="22"/>
          <w:shd w:val="clear" w:color="auto" w:fill="CCCCCC"/>
        </w:rPr>
        <w:t>Option for unrestricted</w:t>
      </w:r>
      <w:r w:rsidRPr="00186891">
        <w:rPr>
          <w:rFonts w:ascii="Palatino Linotype" w:hAnsi="Palatino Linotype" w:cs="Tahoma"/>
          <w:i/>
          <w:sz w:val="22"/>
          <w:szCs w:val="22"/>
          <w:highlight w:val="lightGray"/>
        </w:rPr>
        <w:t>:</w:t>
      </w:r>
      <w:r w:rsidRPr="00186891">
        <w:rPr>
          <w:rFonts w:ascii="Palatino Linotype" w:hAnsi="Palatino Linotype" w:cs="Tahoma"/>
          <w:sz w:val="22"/>
          <w:szCs w:val="22"/>
        </w:rPr>
        <w:t xml:space="preserve"> shall be used for such of the Foundation's charitable purposes as the Board, in its discretion, may determine.</w:t>
      </w:r>
    </w:p>
    <w:p w14:paraId="0766116B" w14:textId="77777777" w:rsidR="00357C79" w:rsidRPr="00186891" w:rsidRDefault="00357C79" w:rsidP="00357C79">
      <w:pPr>
        <w:ind w:left="360"/>
        <w:rPr>
          <w:rFonts w:ascii="Palatino Linotype" w:hAnsi="Palatino Linotype" w:cs="Tahoma"/>
          <w:sz w:val="22"/>
          <w:szCs w:val="22"/>
        </w:rPr>
      </w:pPr>
    </w:p>
    <w:p w14:paraId="71B6E7D8" w14:textId="77777777" w:rsidR="00357C79" w:rsidRPr="00186891" w:rsidRDefault="00357C79" w:rsidP="00357C79">
      <w:pPr>
        <w:shd w:val="clear" w:color="auto" w:fill="FFFFFF" w:themeFill="background1"/>
        <w:ind w:left="360"/>
        <w:rPr>
          <w:rFonts w:ascii="Palatino Linotype" w:hAnsi="Palatino Linotype" w:cs="Tahoma"/>
          <w:sz w:val="22"/>
          <w:szCs w:val="22"/>
        </w:rPr>
      </w:pPr>
      <w:r w:rsidRPr="00186891">
        <w:rPr>
          <w:rFonts w:ascii="Palatino Linotype" w:hAnsi="Palatino Linotype" w:cs="Tahoma"/>
          <w:i/>
          <w:sz w:val="22"/>
          <w:szCs w:val="22"/>
          <w:shd w:val="clear" w:color="auto" w:fill="CCCCCC"/>
        </w:rPr>
        <w:t>Option for field of interest</w:t>
      </w:r>
      <w:r w:rsidRPr="00186891">
        <w:rPr>
          <w:rFonts w:ascii="Palatino Linotype" w:hAnsi="Palatino Linotype" w:cs="Tahoma"/>
          <w:i/>
          <w:sz w:val="22"/>
          <w:szCs w:val="22"/>
          <w:highlight w:val="lightGray"/>
        </w:rPr>
        <w:t>:</w:t>
      </w:r>
      <w:r w:rsidRPr="00186891">
        <w:rPr>
          <w:rFonts w:ascii="Palatino Linotype" w:hAnsi="Palatino Linotype" w:cs="Tahoma"/>
          <w:sz w:val="22"/>
          <w:szCs w:val="22"/>
        </w:rPr>
        <w:t xml:space="preserve"> shall be used for the support of </w:t>
      </w:r>
      <w:r w:rsidRPr="00186891">
        <w:rPr>
          <w:rFonts w:ascii="Palatino Linotype" w:hAnsi="Palatino Linotype" w:cs="Tahoma"/>
          <w:i/>
          <w:sz w:val="22"/>
          <w:szCs w:val="22"/>
          <w:highlight w:val="lightGray"/>
        </w:rPr>
        <w:t>[</w:t>
      </w:r>
      <w:r w:rsidRPr="00186891">
        <w:rPr>
          <w:rFonts w:ascii="Palatino Linotype" w:hAnsi="Palatino Linotype" w:cs="Tahoma"/>
          <w:i/>
          <w:sz w:val="22"/>
          <w:szCs w:val="22"/>
          <w:highlight w:val="lightGray"/>
          <w:shd w:val="clear" w:color="auto" w:fill="D9D9D9" w:themeFill="background1" w:themeFillShade="D9"/>
        </w:rPr>
        <w:t>insert areas to be supported]</w:t>
      </w:r>
      <w:r w:rsidRPr="00186891">
        <w:rPr>
          <w:rFonts w:ascii="Palatino Linotype" w:hAnsi="Palatino Linotype" w:cs="Tahoma"/>
          <w:i/>
          <w:sz w:val="22"/>
          <w:szCs w:val="22"/>
          <w:highlight w:val="lightGray"/>
        </w:rPr>
        <w:t>.</w:t>
      </w:r>
    </w:p>
    <w:p w14:paraId="10E94F98" w14:textId="77777777" w:rsidR="00357C79" w:rsidRPr="00186891" w:rsidRDefault="00357C79" w:rsidP="00357C79">
      <w:pPr>
        <w:shd w:val="clear" w:color="auto" w:fill="FFFFFF" w:themeFill="background1"/>
        <w:ind w:left="360"/>
        <w:rPr>
          <w:rFonts w:ascii="Palatino Linotype" w:hAnsi="Palatino Linotype" w:cs="Tahoma"/>
          <w:i/>
          <w:sz w:val="22"/>
          <w:szCs w:val="22"/>
        </w:rPr>
      </w:pPr>
    </w:p>
    <w:p w14:paraId="619F3316" w14:textId="77777777" w:rsidR="00357C79" w:rsidRPr="00186891" w:rsidRDefault="00357C79" w:rsidP="00357C79">
      <w:pPr>
        <w:ind w:left="360"/>
        <w:rPr>
          <w:rFonts w:ascii="Palatino Linotype" w:hAnsi="Palatino Linotype" w:cs="Tahoma"/>
          <w:sz w:val="22"/>
          <w:szCs w:val="22"/>
        </w:rPr>
      </w:pPr>
      <w:r w:rsidRPr="00186891">
        <w:rPr>
          <w:rFonts w:ascii="Palatino Linotype" w:hAnsi="Palatino Linotype" w:cs="Tahoma"/>
          <w:i/>
          <w:sz w:val="22"/>
          <w:szCs w:val="22"/>
          <w:highlight w:val="lightGray"/>
          <w:shd w:val="clear" w:color="auto" w:fill="CCCCCC"/>
        </w:rPr>
        <w:t>Option for designated</w:t>
      </w:r>
      <w:r w:rsidRPr="00186891">
        <w:rPr>
          <w:rFonts w:ascii="Palatino Linotype" w:hAnsi="Palatino Linotype" w:cs="Tahoma"/>
          <w:i/>
          <w:sz w:val="22"/>
          <w:szCs w:val="22"/>
          <w:highlight w:val="lightGray"/>
        </w:rPr>
        <w:t>:</w:t>
      </w:r>
      <w:r w:rsidRPr="00186891">
        <w:rPr>
          <w:rFonts w:ascii="Palatino Linotype" w:hAnsi="Palatino Linotype" w:cs="Tahoma"/>
          <w:i/>
          <w:sz w:val="22"/>
          <w:szCs w:val="22"/>
        </w:rPr>
        <w:t xml:space="preserve"> </w:t>
      </w:r>
      <w:r w:rsidRPr="00186891">
        <w:rPr>
          <w:rFonts w:ascii="Palatino Linotype" w:hAnsi="Palatino Linotype" w:cs="Tahoma"/>
          <w:sz w:val="22"/>
          <w:szCs w:val="22"/>
        </w:rPr>
        <w:t xml:space="preserve">shall be used for the support of </w:t>
      </w:r>
      <w:r w:rsidRPr="00186891">
        <w:rPr>
          <w:rFonts w:ascii="Palatino Linotype" w:hAnsi="Palatino Linotype" w:cs="Tahoma"/>
          <w:i/>
          <w:sz w:val="22"/>
          <w:szCs w:val="22"/>
          <w:highlight w:val="lightGray"/>
        </w:rPr>
        <w:t>[</w:t>
      </w:r>
      <w:r w:rsidRPr="00186891">
        <w:rPr>
          <w:rFonts w:ascii="Palatino Linotype" w:hAnsi="Palatino Linotype" w:cs="Tahoma"/>
          <w:i/>
          <w:sz w:val="22"/>
          <w:szCs w:val="22"/>
          <w:highlight w:val="lightGray"/>
          <w:shd w:val="clear" w:color="auto" w:fill="D9D9D9" w:themeFill="background1" w:themeFillShade="D9"/>
        </w:rPr>
        <w:t>insert names of specific charitable agencies to be supported, city and state in which they are located, and percentages they are to receive</w:t>
      </w:r>
      <w:r w:rsidRPr="00186891">
        <w:rPr>
          <w:rFonts w:ascii="Palatino Linotype" w:hAnsi="Palatino Linotype" w:cs="Tahoma"/>
          <w:i/>
          <w:sz w:val="22"/>
          <w:szCs w:val="22"/>
          <w:highlight w:val="lightGray"/>
        </w:rPr>
        <w:t>]</w:t>
      </w:r>
      <w:r w:rsidRPr="00186891">
        <w:rPr>
          <w:rFonts w:ascii="Palatino Linotype" w:hAnsi="Palatino Linotype" w:cs="Tahoma"/>
          <w:sz w:val="22"/>
          <w:szCs w:val="22"/>
        </w:rPr>
        <w:t xml:space="preserve"> for the purpose of </w:t>
      </w:r>
      <w:r w:rsidRPr="00186891">
        <w:rPr>
          <w:rFonts w:ascii="Palatino Linotype" w:hAnsi="Palatino Linotype" w:cs="Tahoma"/>
          <w:i/>
          <w:sz w:val="22"/>
          <w:szCs w:val="22"/>
          <w:highlight w:val="lightGray"/>
        </w:rPr>
        <w:t>[</w:t>
      </w:r>
      <w:r w:rsidRPr="00186891">
        <w:rPr>
          <w:rFonts w:ascii="Palatino Linotype" w:hAnsi="Palatino Linotype" w:cs="Tahoma"/>
          <w:i/>
          <w:sz w:val="22"/>
          <w:szCs w:val="22"/>
          <w:highlight w:val="lightGray"/>
          <w:shd w:val="clear" w:color="auto" w:fill="D9D9D9" w:themeFill="background1" w:themeFillShade="D9"/>
        </w:rPr>
        <w:t>describe specific purpose(s), if any</w:t>
      </w:r>
      <w:r w:rsidRPr="00186891">
        <w:rPr>
          <w:rFonts w:ascii="Palatino Linotype" w:hAnsi="Palatino Linotype" w:cs="Tahoma"/>
          <w:i/>
          <w:sz w:val="22"/>
          <w:szCs w:val="22"/>
          <w:highlight w:val="lightGray"/>
        </w:rPr>
        <w:t>]</w:t>
      </w:r>
      <w:r w:rsidRPr="00186891">
        <w:rPr>
          <w:rFonts w:ascii="Palatino Linotype" w:hAnsi="Palatino Linotype" w:cs="Tahoma"/>
          <w:sz w:val="22"/>
          <w:szCs w:val="22"/>
        </w:rPr>
        <w:t>.</w:t>
      </w:r>
    </w:p>
    <w:p w14:paraId="3377CE07" w14:textId="77777777" w:rsidR="00357C79" w:rsidRPr="00186891" w:rsidRDefault="00357C79" w:rsidP="00357C79">
      <w:pPr>
        <w:ind w:left="360"/>
        <w:rPr>
          <w:rFonts w:ascii="Palatino Linotype" w:hAnsi="Palatino Linotype" w:cs="Tahoma"/>
          <w:sz w:val="22"/>
          <w:szCs w:val="22"/>
        </w:rPr>
      </w:pPr>
    </w:p>
    <w:p w14:paraId="16279FC3" w14:textId="77777777" w:rsidR="00357C79" w:rsidRPr="00186891" w:rsidRDefault="00357C79" w:rsidP="00357C79">
      <w:pPr>
        <w:pStyle w:val="TOC6"/>
        <w:ind w:left="360"/>
        <w:rPr>
          <w:rFonts w:ascii="Palatino Linotype" w:hAnsi="Palatino Linotype" w:cs="Tahoma"/>
          <w:sz w:val="22"/>
          <w:szCs w:val="22"/>
        </w:rPr>
      </w:pPr>
      <w:r w:rsidRPr="00186891">
        <w:rPr>
          <w:rFonts w:ascii="Palatino Linotype" w:hAnsi="Palatino Linotype" w:cs="Tahoma"/>
          <w:i/>
          <w:sz w:val="22"/>
          <w:szCs w:val="22"/>
          <w:highlight w:val="lightGray"/>
        </w:rPr>
        <w:t>If designated for one agency only, continue with this language:</w:t>
      </w:r>
      <w:r w:rsidRPr="00186891">
        <w:rPr>
          <w:rFonts w:ascii="Palatino Linotype" w:hAnsi="Palatino Linotype" w:cs="Tahoma"/>
          <w:sz w:val="22"/>
          <w:szCs w:val="22"/>
        </w:rPr>
        <w:t xml:space="preserve"> If </w:t>
      </w:r>
      <w:r w:rsidRPr="00186891">
        <w:rPr>
          <w:rFonts w:ascii="Palatino Linotype" w:hAnsi="Palatino Linotype" w:cs="Tahoma"/>
          <w:i/>
          <w:sz w:val="22"/>
          <w:szCs w:val="22"/>
          <w:highlight w:val="lightGray"/>
        </w:rPr>
        <w:t>[insert name of charity]</w:t>
      </w:r>
      <w:r w:rsidRPr="00186891">
        <w:rPr>
          <w:rFonts w:ascii="Palatino Linotype" w:hAnsi="Palatino Linotype" w:cs="Tahoma"/>
          <w:sz w:val="22"/>
          <w:szCs w:val="22"/>
        </w:rPr>
        <w:t xml:space="preserve"> ceases to exist and does not have a successor, distributions shall be used for the support of a different charitable organization that, in the discretion of the Foundation, serves a similar mission as </w:t>
      </w:r>
      <w:r w:rsidRPr="00186891">
        <w:rPr>
          <w:rFonts w:ascii="Palatino Linotype" w:hAnsi="Palatino Linotype" w:cs="Tahoma"/>
          <w:i/>
          <w:sz w:val="22"/>
          <w:szCs w:val="22"/>
          <w:highlight w:val="lightGray"/>
        </w:rPr>
        <w:t>[insert name of charity]</w:t>
      </w:r>
      <w:r w:rsidRPr="00186891">
        <w:rPr>
          <w:rFonts w:ascii="Palatino Linotype" w:hAnsi="Palatino Linotype" w:cs="Tahoma"/>
          <w:sz w:val="22"/>
          <w:szCs w:val="22"/>
        </w:rPr>
        <w:t>.</w:t>
      </w:r>
    </w:p>
    <w:p w14:paraId="0928BEAE" w14:textId="77777777" w:rsidR="00357C79" w:rsidRPr="00186891" w:rsidRDefault="00357C79" w:rsidP="00357C79">
      <w:pPr>
        <w:pStyle w:val="TOC6"/>
        <w:ind w:left="360"/>
        <w:rPr>
          <w:rFonts w:ascii="Palatino Linotype" w:hAnsi="Palatino Linotype" w:cs="Tahoma"/>
          <w:sz w:val="22"/>
          <w:szCs w:val="22"/>
        </w:rPr>
      </w:pPr>
    </w:p>
    <w:p w14:paraId="7B27CD95" w14:textId="2F617B33" w:rsidR="00357C79" w:rsidRPr="00186891" w:rsidRDefault="00357C79" w:rsidP="00357C79">
      <w:pPr>
        <w:pStyle w:val="TOC6"/>
        <w:ind w:left="360"/>
        <w:rPr>
          <w:rFonts w:ascii="Palatino Linotype" w:hAnsi="Palatino Linotype" w:cs="Tahoma"/>
          <w:sz w:val="22"/>
          <w:szCs w:val="22"/>
        </w:rPr>
      </w:pPr>
      <w:r w:rsidRPr="00186891">
        <w:rPr>
          <w:rFonts w:ascii="Palatino Linotype" w:hAnsi="Palatino Linotype" w:cs="Tahoma"/>
          <w:i/>
          <w:sz w:val="22"/>
          <w:szCs w:val="22"/>
          <w:highlight w:val="lightGray"/>
        </w:rPr>
        <w:t>If designated for more than one agency, continue with this language:</w:t>
      </w:r>
      <w:r w:rsidRPr="00186891">
        <w:rPr>
          <w:rFonts w:ascii="Palatino Linotype" w:hAnsi="Palatino Linotype" w:cs="Tahoma"/>
          <w:sz w:val="22"/>
          <w:szCs w:val="22"/>
        </w:rPr>
        <w:t xml:space="preserve"> If a charitable organization named above ceases to exist and does not have a successor, the distribution such organization would have received if still existing shall be </w:t>
      </w:r>
      <w:r w:rsidRPr="00186891">
        <w:rPr>
          <w:rFonts w:ascii="Palatino Linotype" w:hAnsi="Palatino Linotype" w:cs="Tahoma"/>
          <w:i/>
          <w:sz w:val="22"/>
          <w:szCs w:val="22"/>
          <w:highlight w:val="lightGray"/>
        </w:rPr>
        <w:t>choose option one or two:</w:t>
      </w:r>
    </w:p>
    <w:p w14:paraId="4106CC0F" w14:textId="77777777" w:rsidR="00357C79" w:rsidRPr="00186891" w:rsidRDefault="00357C79" w:rsidP="00357C79">
      <w:pPr>
        <w:pStyle w:val="TOC6"/>
        <w:ind w:left="360"/>
        <w:rPr>
          <w:rFonts w:ascii="Palatino Linotype" w:hAnsi="Palatino Linotype" w:cs="Tahoma"/>
          <w:i/>
          <w:sz w:val="22"/>
          <w:szCs w:val="22"/>
          <w:highlight w:val="lightGray"/>
        </w:rPr>
      </w:pPr>
    </w:p>
    <w:p w14:paraId="3CCF29E6" w14:textId="77777777" w:rsidR="00357C79" w:rsidRPr="00186891" w:rsidRDefault="00357C79" w:rsidP="00357C79">
      <w:pPr>
        <w:pStyle w:val="TOC6"/>
        <w:ind w:left="360"/>
        <w:rPr>
          <w:rFonts w:ascii="Palatino Linotype" w:hAnsi="Palatino Linotype" w:cs="Tahoma"/>
          <w:sz w:val="22"/>
          <w:szCs w:val="22"/>
        </w:rPr>
      </w:pPr>
      <w:r w:rsidRPr="00186891">
        <w:rPr>
          <w:rFonts w:ascii="Palatino Linotype" w:hAnsi="Palatino Linotype" w:cs="Tahoma"/>
          <w:i/>
          <w:sz w:val="22"/>
          <w:szCs w:val="22"/>
          <w:highlight w:val="lightGray"/>
        </w:rPr>
        <w:t>Option one:</w:t>
      </w:r>
      <w:r w:rsidRPr="00186891">
        <w:rPr>
          <w:rFonts w:ascii="Palatino Linotype" w:hAnsi="Palatino Linotype" w:cs="Tahoma"/>
          <w:sz w:val="22"/>
          <w:szCs w:val="22"/>
        </w:rPr>
        <w:t xml:space="preserve"> used for the support of a different charitable organization that, in the discretion of the Foundation, serves a similar mission as the charitable organization that has ceased to exist.</w:t>
      </w:r>
    </w:p>
    <w:p w14:paraId="72873D36" w14:textId="77777777" w:rsidR="00357C79" w:rsidRPr="00186891" w:rsidRDefault="00357C79" w:rsidP="00357C79">
      <w:pPr>
        <w:ind w:left="360"/>
        <w:rPr>
          <w:rFonts w:ascii="Palatino Linotype" w:hAnsi="Palatino Linotype" w:cs="Tahoma"/>
          <w:sz w:val="22"/>
          <w:szCs w:val="22"/>
        </w:rPr>
      </w:pPr>
    </w:p>
    <w:p w14:paraId="49442698" w14:textId="77777777" w:rsidR="00357C79" w:rsidRDefault="00357C79" w:rsidP="00357C79">
      <w:pPr>
        <w:ind w:left="360"/>
        <w:rPr>
          <w:rFonts w:ascii="Palatino Linotype" w:hAnsi="Palatino Linotype" w:cs="Tahoma"/>
          <w:sz w:val="22"/>
          <w:szCs w:val="22"/>
        </w:rPr>
      </w:pPr>
      <w:r w:rsidRPr="00186891">
        <w:rPr>
          <w:rFonts w:ascii="Palatino Linotype" w:hAnsi="Palatino Linotype" w:cs="Tahoma"/>
          <w:i/>
          <w:sz w:val="22"/>
          <w:szCs w:val="22"/>
          <w:highlight w:val="lightGray"/>
        </w:rPr>
        <w:t>Option two:</w:t>
      </w:r>
      <w:r w:rsidRPr="00186891">
        <w:rPr>
          <w:rFonts w:ascii="Palatino Linotype" w:hAnsi="Palatino Linotype" w:cs="Tahoma"/>
          <w:sz w:val="22"/>
          <w:szCs w:val="22"/>
        </w:rPr>
        <w:t xml:space="preserve"> reallocated to the other still-existing charitable organizations named above, according to their respective percentages.</w:t>
      </w:r>
    </w:p>
    <w:p w14:paraId="4706145B" w14:textId="77777777" w:rsidR="00F86241" w:rsidRDefault="00F86241" w:rsidP="00357C79">
      <w:pPr>
        <w:ind w:left="360"/>
        <w:rPr>
          <w:rFonts w:ascii="Palatino Linotype" w:hAnsi="Palatino Linotype" w:cs="Tahoma"/>
          <w:sz w:val="22"/>
          <w:szCs w:val="22"/>
        </w:rPr>
      </w:pPr>
    </w:p>
    <w:p w14:paraId="4F47CEE9" w14:textId="1A85DD1A" w:rsidR="00F86241" w:rsidRPr="00F86241" w:rsidRDefault="00F86241" w:rsidP="00F86241">
      <w:pPr>
        <w:ind w:left="360"/>
        <w:rPr>
          <w:rFonts w:ascii="Palatino Linotype" w:hAnsi="Palatino Linotype" w:cs="Tahoma"/>
          <w:sz w:val="22"/>
          <w:szCs w:val="22"/>
        </w:rPr>
      </w:pPr>
      <w:r>
        <w:rPr>
          <w:rFonts w:ascii="Palatino Linotype" w:hAnsi="Palatino Linotype" w:cs="Tahoma"/>
          <w:i/>
          <w:sz w:val="22"/>
          <w:szCs w:val="22"/>
          <w:highlight w:val="lightGray"/>
        </w:rPr>
        <w:t>Optional language regarding final purpose</w:t>
      </w:r>
      <w:r w:rsidRPr="00F0205F">
        <w:rPr>
          <w:rFonts w:ascii="Palatino Linotype" w:hAnsi="Palatino Linotype" w:cs="Tahoma"/>
          <w:i/>
          <w:sz w:val="22"/>
          <w:szCs w:val="22"/>
          <w:highlight w:val="lightGray"/>
        </w:rPr>
        <w:t>:</w:t>
      </w:r>
      <w:r w:rsidRPr="00F0205F">
        <w:rPr>
          <w:rFonts w:ascii="Palatino Linotype" w:hAnsi="Palatino Linotype" w:cs="Tahoma"/>
          <w:sz w:val="22"/>
          <w:szCs w:val="22"/>
        </w:rPr>
        <w:t xml:space="preserve"> </w:t>
      </w:r>
      <w:r>
        <w:rPr>
          <w:rFonts w:ascii="Palatino Linotype" w:hAnsi="Palatino Linotype" w:cs="Tahoma"/>
          <w:sz w:val="22"/>
          <w:szCs w:val="22"/>
        </w:rPr>
        <w:t xml:space="preserve">Upon prior consent and approval from the Foundation, </w:t>
      </w:r>
      <w:r w:rsidR="009F123D">
        <w:rPr>
          <w:rFonts w:ascii="Palatino Linotype" w:hAnsi="Palatino Linotype" w:cs="Tahoma"/>
          <w:sz w:val="22"/>
          <w:szCs w:val="22"/>
        </w:rPr>
        <w:t>I</w:t>
      </w:r>
      <w:r>
        <w:rPr>
          <w:rFonts w:ascii="Palatino Linotype" w:hAnsi="Palatino Linotype" w:cs="Tahoma"/>
          <w:sz w:val="22"/>
          <w:szCs w:val="22"/>
        </w:rPr>
        <w:t xml:space="preserve"> reserve the right to change the final purpose of the Fund at a future date.</w:t>
      </w:r>
    </w:p>
    <w:p w14:paraId="5689774D" w14:textId="77777777" w:rsidR="00357C79" w:rsidRPr="00186891" w:rsidRDefault="00357C79" w:rsidP="00357C79">
      <w:pPr>
        <w:rPr>
          <w:rFonts w:ascii="Palatino Linotype" w:hAnsi="Palatino Linotype" w:cs="Tahoma"/>
          <w:sz w:val="22"/>
          <w:szCs w:val="22"/>
        </w:rPr>
      </w:pPr>
    </w:p>
    <w:p w14:paraId="72B295E4" w14:textId="4AE8BE50" w:rsidR="00357C79" w:rsidRPr="00186891" w:rsidRDefault="00357C79" w:rsidP="00357C79">
      <w:pPr>
        <w:pStyle w:val="ListParagraph"/>
        <w:numPr>
          <w:ilvl w:val="3"/>
          <w:numId w:val="18"/>
        </w:numPr>
        <w:spacing w:line="276" w:lineRule="auto"/>
        <w:ind w:left="360"/>
        <w:contextualSpacing w:val="0"/>
        <w:rPr>
          <w:rFonts w:ascii="Palatino Linotype" w:hAnsi="Palatino Linotype" w:cs="Tahoma"/>
          <w:sz w:val="22"/>
          <w:szCs w:val="22"/>
        </w:rPr>
      </w:pPr>
      <w:r w:rsidRPr="00186891">
        <w:rPr>
          <w:rFonts w:ascii="Palatino Linotype" w:hAnsi="Palatino Linotype" w:cs="Tahoma"/>
          <w:sz w:val="22"/>
          <w:szCs w:val="22"/>
          <w:u w:val="single"/>
        </w:rPr>
        <w:t>Acknowledgements</w:t>
      </w:r>
      <w:r w:rsidRPr="00186891">
        <w:rPr>
          <w:rFonts w:ascii="Palatino Linotype" w:hAnsi="Palatino Linotype" w:cs="Tahoma"/>
          <w:sz w:val="22"/>
          <w:szCs w:val="22"/>
        </w:rPr>
        <w:t xml:space="preserve">. In connection with the establishment of the Fund as a donor advised fund, </w:t>
      </w:r>
      <w:r w:rsidR="00765990" w:rsidRPr="00186891">
        <w:rPr>
          <w:rFonts w:ascii="Palatino Linotype" w:hAnsi="Palatino Linotype" w:cs="Tahoma"/>
          <w:sz w:val="22"/>
          <w:szCs w:val="22"/>
        </w:rPr>
        <w:t>I</w:t>
      </w:r>
      <w:r w:rsidRPr="00186891">
        <w:rPr>
          <w:rFonts w:ascii="Palatino Linotype" w:hAnsi="Palatino Linotype" w:cs="Tahoma"/>
          <w:sz w:val="22"/>
          <w:szCs w:val="22"/>
        </w:rPr>
        <w:t xml:space="preserve"> hereby acknowledge and represent that:</w:t>
      </w:r>
      <w:r w:rsidRPr="00186891">
        <w:rPr>
          <w:rFonts w:ascii="Palatino Linotype" w:hAnsi="Palatino Linotype" w:cs="Tahoma"/>
          <w:sz w:val="22"/>
          <w:szCs w:val="22"/>
        </w:rPr>
        <w:br/>
      </w:r>
    </w:p>
    <w:p w14:paraId="482D52A0" w14:textId="3D56CF74" w:rsidR="00357C79" w:rsidRPr="00186891" w:rsidRDefault="00357C79" w:rsidP="00357C79">
      <w:pPr>
        <w:pStyle w:val="ListParagraph"/>
        <w:numPr>
          <w:ilvl w:val="0"/>
          <w:numId w:val="20"/>
        </w:numPr>
        <w:contextualSpacing w:val="0"/>
        <w:rPr>
          <w:rFonts w:ascii="Palatino Linotype" w:hAnsi="Palatino Linotype" w:cs="Tahoma"/>
          <w:sz w:val="22"/>
          <w:szCs w:val="22"/>
        </w:rPr>
      </w:pPr>
      <w:r w:rsidRPr="00186891">
        <w:rPr>
          <w:rFonts w:ascii="Palatino Linotype" w:hAnsi="Palatino Linotype" w:cs="Tahoma"/>
          <w:sz w:val="22"/>
          <w:szCs w:val="22"/>
        </w:rPr>
        <w:t>The Foundation will no</w:t>
      </w:r>
      <w:r w:rsidR="006F3A9F">
        <w:rPr>
          <w:rFonts w:ascii="Palatino Linotype" w:hAnsi="Palatino Linotype" w:cs="Tahoma"/>
          <w:sz w:val="22"/>
          <w:szCs w:val="22"/>
        </w:rPr>
        <w:t>t be bound by any advice from me</w:t>
      </w:r>
      <w:r w:rsidRPr="00186891">
        <w:rPr>
          <w:rFonts w:ascii="Palatino Linotype" w:hAnsi="Palatino Linotype" w:cs="Tahoma"/>
          <w:sz w:val="22"/>
          <w:szCs w:val="22"/>
        </w:rPr>
        <w:t xml:space="preserve"> or any Fund Advisers.</w:t>
      </w:r>
      <w:r w:rsidRPr="00186891">
        <w:rPr>
          <w:rFonts w:ascii="Palatino Linotype" w:hAnsi="Palatino Linotype" w:cs="Tahoma"/>
          <w:sz w:val="22"/>
          <w:szCs w:val="22"/>
        </w:rPr>
        <w:br/>
      </w:r>
    </w:p>
    <w:p w14:paraId="0DC79547" w14:textId="77777777" w:rsidR="00357C79" w:rsidRPr="00186891" w:rsidRDefault="00357C79" w:rsidP="00357C79">
      <w:pPr>
        <w:pStyle w:val="ListParagraph"/>
        <w:numPr>
          <w:ilvl w:val="0"/>
          <w:numId w:val="20"/>
        </w:numPr>
        <w:contextualSpacing w:val="0"/>
        <w:rPr>
          <w:rFonts w:ascii="Palatino Linotype" w:hAnsi="Palatino Linotype" w:cs="Tahoma"/>
          <w:sz w:val="22"/>
          <w:szCs w:val="22"/>
        </w:rPr>
      </w:pPr>
      <w:r w:rsidRPr="00186891">
        <w:rPr>
          <w:rFonts w:ascii="Palatino Linotype" w:hAnsi="Palatino Linotype" w:cs="Tahoma"/>
          <w:sz w:val="22"/>
          <w:szCs w:val="22"/>
        </w:rPr>
        <w:t>The Foundation will consider the advice of others in making grants and will conduct an independent investigation to evaluate whether recommendations of the Fund Advisers are consistent with the charitable needs determined by the Foundation to be most deserving of support.</w:t>
      </w:r>
      <w:r w:rsidRPr="00186891">
        <w:rPr>
          <w:rFonts w:ascii="Palatino Linotype" w:hAnsi="Palatino Linotype" w:cs="Tahoma"/>
          <w:sz w:val="22"/>
          <w:szCs w:val="22"/>
        </w:rPr>
        <w:br/>
      </w:r>
    </w:p>
    <w:p w14:paraId="3CB66D68" w14:textId="36DEFC89" w:rsidR="00357C79" w:rsidRPr="00186891" w:rsidRDefault="00765990" w:rsidP="00357C79">
      <w:pPr>
        <w:pStyle w:val="ListParagraph"/>
        <w:numPr>
          <w:ilvl w:val="0"/>
          <w:numId w:val="20"/>
        </w:numPr>
        <w:contextualSpacing w:val="0"/>
        <w:rPr>
          <w:rFonts w:ascii="Palatino Linotype" w:hAnsi="Palatino Linotype" w:cs="Tahoma"/>
          <w:sz w:val="22"/>
          <w:szCs w:val="22"/>
        </w:rPr>
      </w:pPr>
      <w:r w:rsidRPr="00186891">
        <w:rPr>
          <w:rFonts w:ascii="Palatino Linotype" w:hAnsi="Palatino Linotype" w:cs="Tahoma"/>
          <w:sz w:val="22"/>
          <w:szCs w:val="22"/>
        </w:rPr>
        <w:lastRenderedPageBreak/>
        <w:t>I</w:t>
      </w:r>
      <w:r w:rsidR="00357C79" w:rsidRPr="00186891">
        <w:rPr>
          <w:rFonts w:ascii="Palatino Linotype" w:hAnsi="Palatino Linotype" w:cs="Tahoma"/>
          <w:sz w:val="22"/>
          <w:szCs w:val="22"/>
        </w:rPr>
        <w:t xml:space="preserve"> have received the Foundation's current Guidelines for Donor Advised Funds and understand that recommendations by the Fund Advisers must be consistent with such Guidelines</w:t>
      </w:r>
      <w:bookmarkStart w:id="1" w:name="_Hlk75012663"/>
      <w:r w:rsidR="009E6B46" w:rsidRPr="009E6B46">
        <w:rPr>
          <w:rFonts w:ascii="Palatino Linotype" w:hAnsi="Palatino Linotype" w:cs="Tahoma"/>
          <w:sz w:val="22"/>
          <w:szCs w:val="22"/>
        </w:rPr>
        <w:t xml:space="preserve"> </w:t>
      </w:r>
      <w:r w:rsidR="009E6B46">
        <w:rPr>
          <w:rFonts w:ascii="Palatino Linotype" w:hAnsi="Palatino Linotype" w:cs="Tahoma"/>
          <w:sz w:val="22"/>
          <w:szCs w:val="22"/>
        </w:rPr>
        <w:t>as presently in effect or as may from time to time be amended</w:t>
      </w:r>
      <w:r w:rsidR="009E6B46" w:rsidRPr="00186891">
        <w:rPr>
          <w:rFonts w:ascii="Palatino Linotype" w:hAnsi="Palatino Linotype" w:cs="Tahoma"/>
          <w:sz w:val="22"/>
          <w:szCs w:val="22"/>
        </w:rPr>
        <w:t>.</w:t>
      </w:r>
      <w:bookmarkEnd w:id="1"/>
    </w:p>
    <w:p w14:paraId="3D8FF37E" w14:textId="77777777" w:rsidR="00357C79" w:rsidRPr="00186891" w:rsidRDefault="00357C79" w:rsidP="00357C79">
      <w:pPr>
        <w:pStyle w:val="ListParagraph"/>
        <w:contextualSpacing w:val="0"/>
        <w:rPr>
          <w:rFonts w:ascii="Palatino Linotype" w:hAnsi="Palatino Linotype" w:cs="Tahoma"/>
          <w:sz w:val="22"/>
          <w:szCs w:val="22"/>
        </w:rPr>
      </w:pPr>
    </w:p>
    <w:p w14:paraId="567CF1E7" w14:textId="12F09B8A" w:rsidR="00357C79" w:rsidRPr="00186891" w:rsidRDefault="00357C79" w:rsidP="00357C79">
      <w:pPr>
        <w:pStyle w:val="ListParagraph"/>
        <w:numPr>
          <w:ilvl w:val="3"/>
          <w:numId w:val="18"/>
        </w:numPr>
        <w:ind w:left="360"/>
        <w:contextualSpacing w:val="0"/>
        <w:rPr>
          <w:rFonts w:ascii="Palatino Linotype" w:hAnsi="Palatino Linotype" w:cs="Tahoma"/>
          <w:sz w:val="22"/>
          <w:szCs w:val="22"/>
        </w:rPr>
      </w:pPr>
      <w:r w:rsidRPr="00186891">
        <w:rPr>
          <w:rFonts w:ascii="Palatino Linotype" w:hAnsi="Palatino Linotype" w:cs="Tahoma"/>
          <w:sz w:val="22"/>
          <w:szCs w:val="22"/>
          <w:u w:val="single"/>
        </w:rPr>
        <w:t>Governance</w:t>
      </w:r>
      <w:r w:rsidRPr="00186891">
        <w:rPr>
          <w:rFonts w:ascii="Palatino Linotype" w:hAnsi="Palatino Linotype" w:cs="Tahoma"/>
          <w:sz w:val="22"/>
          <w:szCs w:val="22"/>
        </w:rPr>
        <w:t>. All assets of the Fund shall be assets of the Foundation and not a separate trust. The Fund shall be held and administered subject to the provisions of the Foundation's Articles of Incorporation and By-Laws as presently in effect or as each may from time to time be amended, including those provisions that may permit the Board to amend, modify or vary any of the purposes, directions, restrictions or conditions set forth herein.</w:t>
      </w:r>
    </w:p>
    <w:p w14:paraId="12590F8D" w14:textId="77777777" w:rsidR="00357C79" w:rsidRPr="00186891" w:rsidRDefault="00357C79" w:rsidP="00357C79">
      <w:pPr>
        <w:rPr>
          <w:rFonts w:ascii="Palatino Linotype" w:hAnsi="Palatino Linotype" w:cs="Tahoma"/>
          <w:sz w:val="22"/>
          <w:szCs w:val="22"/>
        </w:rPr>
      </w:pPr>
    </w:p>
    <w:p w14:paraId="7DB64586" w14:textId="362CD1CF" w:rsidR="00357C79" w:rsidRPr="00186891" w:rsidRDefault="00357C79" w:rsidP="00357C79">
      <w:pPr>
        <w:rPr>
          <w:rFonts w:ascii="Palatino Linotype" w:hAnsi="Palatino Linotype" w:cs="Tahoma"/>
          <w:sz w:val="22"/>
          <w:szCs w:val="22"/>
        </w:rPr>
      </w:pPr>
      <w:r w:rsidRPr="00186891">
        <w:rPr>
          <w:rFonts w:ascii="Palatino Linotype" w:hAnsi="Palatino Linotype" w:cs="Tahoma"/>
          <w:sz w:val="22"/>
          <w:szCs w:val="22"/>
        </w:rPr>
        <w:t xml:space="preserve">If you accept </w:t>
      </w:r>
      <w:r w:rsidR="00765990" w:rsidRPr="00186891">
        <w:rPr>
          <w:rFonts w:ascii="Palatino Linotype" w:hAnsi="Palatino Linotype" w:cs="Tahoma"/>
          <w:sz w:val="22"/>
          <w:szCs w:val="22"/>
        </w:rPr>
        <w:t>my</w:t>
      </w:r>
      <w:r w:rsidRPr="00186891">
        <w:rPr>
          <w:rFonts w:ascii="Palatino Linotype" w:hAnsi="Palatino Linotype" w:cs="Tahoma"/>
          <w:sz w:val="22"/>
          <w:szCs w:val="22"/>
        </w:rPr>
        <w:t xml:space="preserve"> gift as set forth above, kindly so indicate by signing and returning the attached copy of this letter. This letter will constitute </w:t>
      </w:r>
      <w:r w:rsidR="007A5FA3">
        <w:rPr>
          <w:rFonts w:ascii="Palatino Linotype" w:hAnsi="Palatino Linotype" w:cs="Tahoma"/>
          <w:sz w:val="22"/>
          <w:szCs w:val="22"/>
        </w:rPr>
        <w:t>our</w:t>
      </w:r>
      <w:r w:rsidRPr="00186891">
        <w:rPr>
          <w:rFonts w:ascii="Palatino Linotype" w:hAnsi="Palatino Linotype" w:cs="Tahoma"/>
          <w:sz w:val="22"/>
          <w:szCs w:val="22"/>
        </w:rPr>
        <w:t xml:space="preserve"> entire agreement concerning the Fund.</w:t>
      </w:r>
    </w:p>
    <w:p w14:paraId="54961373" w14:textId="14800A6C" w:rsidR="00357C79" w:rsidRDefault="00357C79" w:rsidP="00357C79">
      <w:pPr>
        <w:rPr>
          <w:rFonts w:ascii="Palatino Linotype" w:hAnsi="Palatino Linotype" w:cs="Tahoma"/>
          <w:sz w:val="22"/>
          <w:szCs w:val="22"/>
        </w:rPr>
      </w:pPr>
    </w:p>
    <w:p w14:paraId="0F1C8769" w14:textId="77777777" w:rsidR="009E6B46" w:rsidRPr="00186891" w:rsidRDefault="009E6B46" w:rsidP="00357C79">
      <w:pPr>
        <w:rPr>
          <w:rFonts w:ascii="Palatino Linotype" w:hAnsi="Palatino Linotype" w:cs="Tahoma"/>
          <w:sz w:val="22"/>
          <w:szCs w:val="22"/>
        </w:rPr>
      </w:pPr>
    </w:p>
    <w:p w14:paraId="1C7500AA" w14:textId="7E9928FF" w:rsidR="00357C79" w:rsidRPr="00186891" w:rsidRDefault="00357C79" w:rsidP="00357C79">
      <w:pPr>
        <w:rPr>
          <w:rFonts w:ascii="Palatino Linotype" w:hAnsi="Palatino Linotype" w:cs="Tahoma"/>
          <w:sz w:val="22"/>
          <w:szCs w:val="22"/>
        </w:rPr>
      </w:pPr>
      <w:r w:rsidRPr="00186891">
        <w:rPr>
          <w:rFonts w:ascii="Palatino Linotype" w:hAnsi="Palatino Linotype" w:cs="Tahoma"/>
          <w:sz w:val="22"/>
          <w:szCs w:val="22"/>
        </w:rPr>
        <w:t xml:space="preserve">Dated this </w:t>
      </w:r>
      <w:r w:rsidR="00D27BAD">
        <w:rPr>
          <w:rFonts w:ascii="Palatino Linotype" w:hAnsi="Palatino Linotype" w:cs="Tahoma"/>
          <w:sz w:val="22"/>
          <w:szCs w:val="22"/>
        </w:rPr>
        <w:t>_____ day of ____________, 20</w:t>
      </w:r>
      <w:r w:rsidR="00B86081">
        <w:rPr>
          <w:rFonts w:ascii="Palatino Linotype" w:hAnsi="Palatino Linotype" w:cs="Tahoma"/>
          <w:sz w:val="22"/>
          <w:szCs w:val="22"/>
        </w:rPr>
        <w:t>___</w:t>
      </w:r>
      <w:r w:rsidRPr="00186891">
        <w:rPr>
          <w:rFonts w:ascii="Palatino Linotype" w:hAnsi="Palatino Linotype" w:cs="Tahoma"/>
          <w:sz w:val="22"/>
          <w:szCs w:val="22"/>
        </w:rPr>
        <w:t>.</w:t>
      </w:r>
    </w:p>
    <w:p w14:paraId="4FA74416" w14:textId="77777777" w:rsidR="00357C79" w:rsidRPr="00186891" w:rsidRDefault="00357C79" w:rsidP="00357C79">
      <w:pPr>
        <w:rPr>
          <w:rFonts w:ascii="Palatino Linotype" w:hAnsi="Palatino Linotype" w:cs="Tahoma"/>
          <w:sz w:val="22"/>
          <w:szCs w:val="22"/>
        </w:rPr>
      </w:pPr>
    </w:p>
    <w:p w14:paraId="5EEBE106" w14:textId="77777777" w:rsidR="00357C79" w:rsidRPr="00186891" w:rsidRDefault="00357C79" w:rsidP="00357C79">
      <w:pPr>
        <w:rPr>
          <w:rFonts w:ascii="Palatino Linotype" w:hAnsi="Palatino Linotype" w:cs="Tahoma"/>
          <w:sz w:val="22"/>
          <w:szCs w:val="22"/>
        </w:rPr>
      </w:pPr>
    </w:p>
    <w:p w14:paraId="15CA7E39" w14:textId="77777777" w:rsidR="00A55A18" w:rsidRPr="002F2B24" w:rsidRDefault="00A55A18" w:rsidP="00A55A18">
      <w:pPr>
        <w:rPr>
          <w:rFonts w:ascii="Palatino Linotype" w:hAnsi="Palatino Linotype" w:cs="Tahoma"/>
          <w:sz w:val="22"/>
          <w:szCs w:val="22"/>
        </w:rPr>
      </w:pPr>
      <w:r w:rsidRPr="002F2B24">
        <w:rPr>
          <w:rFonts w:ascii="Palatino Linotype" w:hAnsi="Palatino Linotype" w:cs="Tahoma"/>
          <w:sz w:val="22"/>
          <w:szCs w:val="22"/>
        </w:rPr>
        <w:t>By: __________________________________</w:t>
      </w:r>
      <w:r w:rsidRPr="002F2B24">
        <w:rPr>
          <w:rFonts w:ascii="Palatino Linotype" w:hAnsi="Palatino Linotype" w:cs="Tahoma"/>
          <w:sz w:val="22"/>
          <w:szCs w:val="22"/>
        </w:rPr>
        <w:tab/>
        <w:t>DOB:</w:t>
      </w:r>
      <w:r w:rsidRPr="002F2B24">
        <w:rPr>
          <w:rFonts w:ascii="Palatino Linotype" w:hAnsi="Palatino Linotype" w:cs="Tahoma"/>
          <w:bCs/>
          <w:iCs/>
          <w:sz w:val="22"/>
          <w:szCs w:val="22"/>
        </w:rPr>
        <w:t xml:space="preserve"> </w:t>
      </w:r>
      <w:r w:rsidRPr="002F2B24">
        <w:rPr>
          <w:rFonts w:ascii="Palatino Linotype" w:hAnsi="Palatino Linotype" w:cs="Tahoma"/>
          <w:sz w:val="22"/>
          <w:szCs w:val="22"/>
        </w:rPr>
        <w:t>_____________________</w:t>
      </w:r>
    </w:p>
    <w:p w14:paraId="1459139F" w14:textId="77777777" w:rsidR="00A55A18" w:rsidRPr="002F2B24" w:rsidRDefault="00A55A18" w:rsidP="00A55A18">
      <w:pPr>
        <w:rPr>
          <w:rFonts w:ascii="Palatino Linotype" w:hAnsi="Palatino Linotype" w:cs="Tahoma"/>
          <w:bCs/>
          <w:iCs/>
          <w:sz w:val="22"/>
          <w:szCs w:val="22"/>
        </w:rPr>
      </w:pPr>
      <w:r w:rsidRPr="002F2B24">
        <w:rPr>
          <w:rFonts w:ascii="Palatino Linotype" w:hAnsi="Palatino Linotype" w:cs="Tahoma"/>
          <w:sz w:val="22"/>
          <w:szCs w:val="22"/>
        </w:rPr>
        <w:t xml:space="preserve">       </w:t>
      </w:r>
      <w:r w:rsidRPr="002F2B24">
        <w:rPr>
          <w:rFonts w:ascii="Palatino Linotype" w:hAnsi="Palatino Linotype" w:cs="Tahoma"/>
          <w:bCs/>
          <w:i/>
          <w:sz w:val="22"/>
          <w:szCs w:val="22"/>
          <w:highlight w:val="lightGray"/>
        </w:rPr>
        <w:t>[</w:t>
      </w:r>
      <w:r w:rsidRPr="002F2B24">
        <w:rPr>
          <w:rFonts w:ascii="Palatino Linotype" w:hAnsi="Palatino Linotype" w:cs="Tahoma"/>
          <w:bCs/>
          <w:i/>
          <w:sz w:val="22"/>
          <w:szCs w:val="22"/>
          <w:highlight w:val="lightGray"/>
          <w:shd w:val="clear" w:color="auto" w:fill="D9D9D9"/>
        </w:rPr>
        <w:t>insert donor name</w:t>
      </w:r>
      <w:r w:rsidRPr="002F2B24">
        <w:rPr>
          <w:rFonts w:ascii="Palatino Linotype" w:hAnsi="Palatino Linotype" w:cs="Tahoma"/>
          <w:bCs/>
          <w:i/>
          <w:sz w:val="22"/>
          <w:szCs w:val="22"/>
          <w:highlight w:val="lightGray"/>
        </w:rPr>
        <w:t>]</w:t>
      </w:r>
      <w:r w:rsidRPr="002F2B24">
        <w:rPr>
          <w:rFonts w:ascii="Palatino Linotype" w:hAnsi="Palatino Linotype" w:cs="Tahoma"/>
          <w:bCs/>
          <w:iCs/>
          <w:sz w:val="22"/>
          <w:szCs w:val="22"/>
        </w:rPr>
        <w:t>, Donor</w:t>
      </w:r>
      <w:r w:rsidRPr="002F2B24">
        <w:rPr>
          <w:rFonts w:ascii="Palatino Linotype" w:hAnsi="Palatino Linotype" w:cs="Tahoma"/>
          <w:bCs/>
          <w:iCs/>
          <w:sz w:val="22"/>
          <w:szCs w:val="22"/>
        </w:rPr>
        <w:tab/>
      </w:r>
      <w:r w:rsidRPr="002F2B24">
        <w:rPr>
          <w:rFonts w:ascii="Palatino Linotype" w:hAnsi="Palatino Linotype" w:cs="Tahoma"/>
          <w:bCs/>
          <w:iCs/>
          <w:sz w:val="22"/>
          <w:szCs w:val="22"/>
        </w:rPr>
        <w:tab/>
      </w:r>
      <w:r w:rsidRPr="002F2B24">
        <w:rPr>
          <w:rFonts w:ascii="Palatino Linotype" w:hAnsi="Palatino Linotype" w:cs="Tahoma"/>
          <w:bCs/>
          <w:iCs/>
          <w:sz w:val="22"/>
          <w:szCs w:val="22"/>
        </w:rPr>
        <w:tab/>
        <w:t>(month/day/year)</w:t>
      </w:r>
    </w:p>
    <w:p w14:paraId="3623F83A" w14:textId="2D445196" w:rsidR="00357C79" w:rsidRDefault="00357C79" w:rsidP="00357C79">
      <w:pPr>
        <w:rPr>
          <w:rFonts w:ascii="Palatino Linotype" w:hAnsi="Palatino Linotype" w:cs="Tahoma"/>
          <w:sz w:val="22"/>
          <w:szCs w:val="22"/>
        </w:rPr>
      </w:pPr>
    </w:p>
    <w:p w14:paraId="30FAB173" w14:textId="77777777" w:rsidR="009E6B46" w:rsidRPr="00186891" w:rsidRDefault="009E6B46" w:rsidP="00357C79">
      <w:pPr>
        <w:rPr>
          <w:rFonts w:ascii="Palatino Linotype" w:hAnsi="Palatino Linotype" w:cs="Tahoma"/>
          <w:sz w:val="22"/>
          <w:szCs w:val="22"/>
        </w:rPr>
      </w:pPr>
    </w:p>
    <w:p w14:paraId="1CF69C05" w14:textId="77777777" w:rsidR="00357C79" w:rsidRPr="00186891" w:rsidRDefault="00357C79" w:rsidP="00357C79">
      <w:pPr>
        <w:rPr>
          <w:rFonts w:ascii="Palatino Linotype" w:hAnsi="Palatino Linotype" w:cs="Tahoma"/>
          <w:sz w:val="22"/>
          <w:szCs w:val="22"/>
        </w:rPr>
      </w:pPr>
      <w:r w:rsidRPr="00186891">
        <w:rPr>
          <w:rFonts w:ascii="Palatino Linotype" w:hAnsi="Palatino Linotype" w:cs="Tahoma"/>
          <w:sz w:val="22"/>
          <w:szCs w:val="22"/>
        </w:rPr>
        <w:t>Accepted as of the date set forth above.</w:t>
      </w:r>
    </w:p>
    <w:p w14:paraId="3BCC2237" w14:textId="77777777" w:rsidR="00357C79" w:rsidRPr="00186891" w:rsidRDefault="00357C79" w:rsidP="00357C79">
      <w:pPr>
        <w:rPr>
          <w:rFonts w:ascii="Palatino Linotype" w:hAnsi="Palatino Linotype" w:cs="Tahoma"/>
          <w:sz w:val="22"/>
          <w:szCs w:val="22"/>
        </w:rPr>
      </w:pPr>
      <w:r w:rsidRPr="00186891">
        <w:rPr>
          <w:rFonts w:ascii="Palatino Linotype" w:hAnsi="Palatino Linotype" w:cs="Tahoma"/>
          <w:sz w:val="22"/>
          <w:szCs w:val="22"/>
        </w:rPr>
        <w:t>Greater Milwaukee Foundation, Inc.</w:t>
      </w:r>
    </w:p>
    <w:p w14:paraId="21496CE0" w14:textId="7477F0CB" w:rsidR="00357C79" w:rsidRDefault="00357C79" w:rsidP="00357C79">
      <w:pPr>
        <w:rPr>
          <w:rFonts w:ascii="Palatino Linotype" w:hAnsi="Palatino Linotype" w:cs="Tahoma"/>
          <w:sz w:val="22"/>
          <w:szCs w:val="22"/>
        </w:rPr>
      </w:pPr>
    </w:p>
    <w:p w14:paraId="385D9774" w14:textId="77777777" w:rsidR="00B86081" w:rsidRPr="00186891" w:rsidRDefault="00B86081" w:rsidP="00357C79">
      <w:pPr>
        <w:rPr>
          <w:rFonts w:ascii="Palatino Linotype" w:hAnsi="Palatino Linotype" w:cs="Tahoma"/>
          <w:sz w:val="22"/>
          <w:szCs w:val="22"/>
        </w:rPr>
      </w:pPr>
    </w:p>
    <w:p w14:paraId="18E29F80" w14:textId="77777777" w:rsidR="00357C79" w:rsidRPr="00186891" w:rsidRDefault="00357C79" w:rsidP="00357C79">
      <w:pPr>
        <w:rPr>
          <w:rFonts w:ascii="Palatino Linotype" w:hAnsi="Palatino Linotype" w:cs="Tahoma"/>
          <w:sz w:val="22"/>
          <w:szCs w:val="22"/>
        </w:rPr>
      </w:pPr>
      <w:r w:rsidRPr="00186891">
        <w:rPr>
          <w:rFonts w:ascii="Palatino Linotype" w:hAnsi="Palatino Linotype" w:cs="Tahoma"/>
          <w:sz w:val="22"/>
          <w:szCs w:val="22"/>
        </w:rPr>
        <w:t>By:  _______________________________________</w:t>
      </w:r>
    </w:p>
    <w:p w14:paraId="0D48FD56" w14:textId="03EA8635" w:rsidR="00BF5DD1" w:rsidRPr="00D34655" w:rsidRDefault="00357C79" w:rsidP="00D34655">
      <w:pPr>
        <w:rPr>
          <w:rFonts w:ascii="Palatino Linotype" w:hAnsi="Palatino Linotype" w:cs="Tahoma"/>
          <w:sz w:val="22"/>
          <w:szCs w:val="22"/>
        </w:rPr>
      </w:pPr>
      <w:r w:rsidRPr="00186891">
        <w:rPr>
          <w:rFonts w:ascii="Palatino Linotype" w:hAnsi="Palatino Linotype" w:cs="Tahoma"/>
          <w:sz w:val="22"/>
          <w:szCs w:val="22"/>
        </w:rPr>
        <w:t xml:space="preserve">        Ellen M. Gilligan, President &amp; CEO</w:t>
      </w:r>
    </w:p>
    <w:sectPr w:rsidR="00BF5DD1" w:rsidRPr="00D34655" w:rsidSect="00D34655">
      <w:footerReference w:type="default" r:id="rId10"/>
      <w:footerReference w:type="first" r:id="rId11"/>
      <w:pgSz w:w="12240" w:h="15840"/>
      <w:pgMar w:top="1440" w:right="1440" w:bottom="1440" w:left="1440" w:header="1440" w:footer="1440" w:gutter="0"/>
      <w:paperSrc w:first="7" w:other="7"/>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834EBF" w14:textId="77777777" w:rsidR="007A5FA3" w:rsidRDefault="007A5FA3">
      <w:r>
        <w:separator/>
      </w:r>
    </w:p>
  </w:endnote>
  <w:endnote w:type="continuationSeparator" w:id="0">
    <w:p w14:paraId="2C834EC0" w14:textId="77777777" w:rsidR="007A5FA3" w:rsidRDefault="007A5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6567887"/>
      <w:docPartObj>
        <w:docPartGallery w:val="Page Numbers (Top of Page)"/>
        <w:docPartUnique/>
      </w:docPartObj>
    </w:sdtPr>
    <w:sdtEndPr/>
    <w:sdtContent>
      <w:p w14:paraId="11AD6A87" w14:textId="28DE1CA8" w:rsidR="007A5FA3" w:rsidRPr="005247FC" w:rsidRDefault="007A5FA3" w:rsidP="00D34655">
        <w:pPr>
          <w:pStyle w:val="Footer"/>
          <w:jc w:val="right"/>
        </w:pPr>
        <w:r w:rsidRPr="00D27BAD">
          <w:rPr>
            <w:rFonts w:ascii="Palatino Linotype" w:hAnsi="Palatino Linotype"/>
            <w:sz w:val="18"/>
            <w:szCs w:val="18"/>
          </w:rPr>
          <w:t xml:space="preserve">Page </w:t>
        </w:r>
        <w:r w:rsidRPr="00D27BAD">
          <w:rPr>
            <w:rFonts w:ascii="Palatino Linotype" w:hAnsi="Palatino Linotype"/>
            <w:bCs/>
            <w:sz w:val="18"/>
            <w:szCs w:val="18"/>
          </w:rPr>
          <w:fldChar w:fldCharType="begin"/>
        </w:r>
        <w:r w:rsidRPr="00D27BAD">
          <w:rPr>
            <w:rFonts w:ascii="Palatino Linotype" w:hAnsi="Palatino Linotype"/>
            <w:bCs/>
            <w:sz w:val="18"/>
            <w:szCs w:val="18"/>
          </w:rPr>
          <w:instrText xml:space="preserve"> PAGE </w:instrText>
        </w:r>
        <w:r w:rsidRPr="00D27BAD">
          <w:rPr>
            <w:rFonts w:ascii="Palatino Linotype" w:hAnsi="Palatino Linotype"/>
            <w:bCs/>
            <w:sz w:val="18"/>
            <w:szCs w:val="18"/>
          </w:rPr>
          <w:fldChar w:fldCharType="separate"/>
        </w:r>
        <w:r>
          <w:rPr>
            <w:rFonts w:ascii="Palatino Linotype" w:hAnsi="Palatino Linotype"/>
            <w:bCs/>
            <w:sz w:val="18"/>
            <w:szCs w:val="18"/>
          </w:rPr>
          <w:t>4</w:t>
        </w:r>
        <w:r w:rsidRPr="00D27BAD">
          <w:rPr>
            <w:rFonts w:ascii="Palatino Linotype" w:hAnsi="Palatino Linotype"/>
            <w:bCs/>
            <w:sz w:val="18"/>
            <w:szCs w:val="18"/>
          </w:rPr>
          <w:fldChar w:fldCharType="end"/>
        </w:r>
        <w:r w:rsidRPr="00D27BAD">
          <w:rPr>
            <w:rFonts w:ascii="Palatino Linotype" w:hAnsi="Palatino Linotype"/>
            <w:sz w:val="18"/>
            <w:szCs w:val="18"/>
          </w:rPr>
          <w:t xml:space="preserve"> of </w:t>
        </w:r>
        <w:r>
          <w:rPr>
            <w:rFonts w:ascii="Palatino Linotype" w:hAnsi="Palatino Linotype"/>
            <w:bCs/>
            <w:sz w:val="18"/>
            <w:szCs w:val="18"/>
          </w:rPr>
          <w:fldChar w:fldCharType="begin"/>
        </w:r>
        <w:r>
          <w:rPr>
            <w:rFonts w:ascii="Palatino Linotype" w:hAnsi="Palatino Linotype"/>
            <w:bCs/>
            <w:sz w:val="18"/>
            <w:szCs w:val="18"/>
          </w:rPr>
          <w:instrText xml:space="preserve"> SECTIONPAGES  </w:instrText>
        </w:r>
        <w:r>
          <w:rPr>
            <w:rFonts w:ascii="Palatino Linotype" w:hAnsi="Palatino Linotype"/>
            <w:bCs/>
            <w:sz w:val="18"/>
            <w:szCs w:val="18"/>
          </w:rPr>
          <w:fldChar w:fldCharType="separate"/>
        </w:r>
        <w:r w:rsidR="00A55A18">
          <w:rPr>
            <w:rFonts w:ascii="Palatino Linotype" w:hAnsi="Palatino Linotype"/>
            <w:bCs/>
            <w:noProof/>
            <w:sz w:val="18"/>
            <w:szCs w:val="18"/>
          </w:rPr>
          <w:t>4</w:t>
        </w:r>
        <w:r>
          <w:rPr>
            <w:rFonts w:ascii="Palatino Linotype" w:hAnsi="Palatino Linotype"/>
            <w:bCs/>
            <w:sz w:val="18"/>
            <w:szCs w:val="18"/>
          </w:rPr>
          <w:fldChar w:fldCharType="end"/>
        </w:r>
      </w:p>
    </w:sdtContent>
  </w:sdt>
  <w:p w14:paraId="44DC7AEF" w14:textId="77777777" w:rsidR="007A5FA3" w:rsidRDefault="007A5FA3" w:rsidP="00B2117F">
    <w:pPr>
      <w:pStyle w:val="Footer"/>
      <w:jc w:val="center"/>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1214713"/>
      <w:docPartObj>
        <w:docPartGallery w:val="Page Numbers (Top of Page)"/>
        <w:docPartUnique/>
      </w:docPartObj>
    </w:sdtPr>
    <w:sdtEndPr/>
    <w:sdtContent>
      <w:p w14:paraId="2B0F74D6" w14:textId="225C4160" w:rsidR="007A5FA3" w:rsidRDefault="007A5FA3" w:rsidP="007A5FA3">
        <w:pPr>
          <w:pStyle w:val="Footer"/>
          <w:jc w:val="right"/>
        </w:pPr>
        <w:r w:rsidRPr="00D27BAD">
          <w:rPr>
            <w:rFonts w:ascii="Palatino Linotype" w:hAnsi="Palatino Linotype"/>
            <w:sz w:val="18"/>
            <w:szCs w:val="18"/>
          </w:rPr>
          <w:t xml:space="preserve">Page </w:t>
        </w:r>
        <w:r w:rsidRPr="00D27BAD">
          <w:rPr>
            <w:rFonts w:ascii="Palatino Linotype" w:hAnsi="Palatino Linotype"/>
            <w:bCs/>
            <w:sz w:val="18"/>
            <w:szCs w:val="18"/>
          </w:rPr>
          <w:fldChar w:fldCharType="begin"/>
        </w:r>
        <w:r w:rsidRPr="00D27BAD">
          <w:rPr>
            <w:rFonts w:ascii="Palatino Linotype" w:hAnsi="Palatino Linotype"/>
            <w:bCs/>
            <w:sz w:val="18"/>
            <w:szCs w:val="18"/>
          </w:rPr>
          <w:instrText xml:space="preserve"> PAGE </w:instrText>
        </w:r>
        <w:r w:rsidRPr="00D27BAD">
          <w:rPr>
            <w:rFonts w:ascii="Palatino Linotype" w:hAnsi="Palatino Linotype"/>
            <w:bCs/>
            <w:sz w:val="18"/>
            <w:szCs w:val="18"/>
          </w:rPr>
          <w:fldChar w:fldCharType="separate"/>
        </w:r>
        <w:r>
          <w:rPr>
            <w:rFonts w:ascii="Palatino Linotype" w:hAnsi="Palatino Linotype"/>
            <w:bCs/>
            <w:sz w:val="18"/>
            <w:szCs w:val="18"/>
          </w:rPr>
          <w:t>1</w:t>
        </w:r>
        <w:r w:rsidRPr="00D27BAD">
          <w:rPr>
            <w:rFonts w:ascii="Palatino Linotype" w:hAnsi="Palatino Linotype"/>
            <w:bCs/>
            <w:sz w:val="18"/>
            <w:szCs w:val="18"/>
          </w:rPr>
          <w:fldChar w:fldCharType="end"/>
        </w:r>
        <w:r w:rsidRPr="00D27BAD">
          <w:rPr>
            <w:rFonts w:ascii="Palatino Linotype" w:hAnsi="Palatino Linotype"/>
            <w:sz w:val="18"/>
            <w:szCs w:val="18"/>
          </w:rPr>
          <w:t xml:space="preserve"> of </w:t>
        </w:r>
        <w:r>
          <w:rPr>
            <w:rFonts w:ascii="Palatino Linotype" w:hAnsi="Palatino Linotype"/>
            <w:bCs/>
            <w:sz w:val="18"/>
            <w:szCs w:val="18"/>
          </w:rPr>
          <w:fldChar w:fldCharType="begin"/>
        </w:r>
        <w:r>
          <w:rPr>
            <w:rFonts w:ascii="Palatino Linotype" w:hAnsi="Palatino Linotype"/>
            <w:bCs/>
            <w:sz w:val="18"/>
            <w:szCs w:val="18"/>
          </w:rPr>
          <w:instrText xml:space="preserve"> SECTIONPAGES  </w:instrText>
        </w:r>
        <w:r>
          <w:rPr>
            <w:rFonts w:ascii="Palatino Linotype" w:hAnsi="Palatino Linotype"/>
            <w:bCs/>
            <w:sz w:val="18"/>
            <w:szCs w:val="18"/>
          </w:rPr>
          <w:fldChar w:fldCharType="separate"/>
        </w:r>
        <w:r w:rsidR="00A55A18">
          <w:rPr>
            <w:rFonts w:ascii="Palatino Linotype" w:hAnsi="Palatino Linotype"/>
            <w:bCs/>
            <w:noProof/>
            <w:sz w:val="18"/>
            <w:szCs w:val="18"/>
          </w:rPr>
          <w:t>4</w:t>
        </w:r>
        <w:r>
          <w:rPr>
            <w:rFonts w:ascii="Palatino Linotype" w:hAnsi="Palatino Linotype"/>
            <w:bCs/>
            <w:sz w:val="18"/>
            <w:szCs w:val="18"/>
          </w:rPr>
          <w:fldChar w:fldCharType="end"/>
        </w:r>
      </w:p>
    </w:sdtContent>
  </w:sdt>
  <w:p w14:paraId="606F2168" w14:textId="0BA64123" w:rsidR="007A5FA3" w:rsidRDefault="007A5FA3" w:rsidP="007A5FA3">
    <w:pPr>
      <w:pStyle w:val="Footer"/>
      <w:jc w:val="right"/>
    </w:pPr>
  </w:p>
  <w:p w14:paraId="041D957D" w14:textId="1237B258" w:rsidR="007A5FA3" w:rsidRPr="007A5FA3" w:rsidRDefault="007A5FA3" w:rsidP="007A5FA3">
    <w:pPr>
      <w:pStyle w:val="Footer"/>
      <w:jc w:val="right"/>
      <w:rPr>
        <w:i/>
        <w:sz w:val="20"/>
      </w:rPr>
    </w:pPr>
    <w:r w:rsidRPr="00452828">
      <w:rPr>
        <w:i/>
        <w:sz w:val="20"/>
      </w:rPr>
      <w:t xml:space="preserve">updated </w:t>
    </w:r>
    <w:r w:rsidR="00A55A18">
      <w:rPr>
        <w:i/>
        <w:sz w:val="20"/>
      </w:rPr>
      <w:t>06.18.2021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834EBD" w14:textId="77777777" w:rsidR="007A5FA3" w:rsidRDefault="007A5FA3">
      <w:r>
        <w:separator/>
      </w:r>
    </w:p>
  </w:footnote>
  <w:footnote w:type="continuationSeparator" w:id="0">
    <w:p w14:paraId="2C834EBE" w14:textId="77777777" w:rsidR="007A5FA3" w:rsidRDefault="007A5F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C7291"/>
    <w:multiLevelType w:val="hybridMultilevel"/>
    <w:tmpl w:val="DD42D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1F3603"/>
    <w:multiLevelType w:val="hybridMultilevel"/>
    <w:tmpl w:val="000ACBA2"/>
    <w:lvl w:ilvl="0" w:tplc="AA18E100">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427D44"/>
    <w:multiLevelType w:val="hybridMultilevel"/>
    <w:tmpl w:val="B60EA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971337"/>
    <w:multiLevelType w:val="hybridMultilevel"/>
    <w:tmpl w:val="AE2670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E92176C"/>
    <w:multiLevelType w:val="singleLevel"/>
    <w:tmpl w:val="0A8600B8"/>
    <w:lvl w:ilvl="0">
      <w:start w:val="1"/>
      <w:numFmt w:val="decimal"/>
      <w:lvlText w:val="%1."/>
      <w:lvlJc w:val="left"/>
      <w:pPr>
        <w:tabs>
          <w:tab w:val="num" w:pos="360"/>
        </w:tabs>
        <w:ind w:left="360" w:hanging="360"/>
      </w:pPr>
      <w:rPr>
        <w:rFonts w:cs="Times New Roman"/>
      </w:rPr>
    </w:lvl>
  </w:abstractNum>
  <w:abstractNum w:abstractNumId="5" w15:restartNumberingAfterBreak="0">
    <w:nsid w:val="105D733B"/>
    <w:multiLevelType w:val="hybridMultilevel"/>
    <w:tmpl w:val="E1E49E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B00DC4"/>
    <w:multiLevelType w:val="hybridMultilevel"/>
    <w:tmpl w:val="21FC217E"/>
    <w:lvl w:ilvl="0" w:tplc="3F0E49A2">
      <w:start w:val="1"/>
      <w:numFmt w:val="lowerLetter"/>
      <w:lvlText w:val="%1."/>
      <w:lvlJc w:val="left"/>
      <w:pPr>
        <w:ind w:left="630" w:hanging="360"/>
      </w:pPr>
      <w:rPr>
        <w:rFonts w:cs="Arial" w:hint="default"/>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15410D63"/>
    <w:multiLevelType w:val="hybridMultilevel"/>
    <w:tmpl w:val="4022C172"/>
    <w:lvl w:ilvl="0" w:tplc="04090019">
      <w:start w:val="2"/>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6526DBE"/>
    <w:multiLevelType w:val="hybridMultilevel"/>
    <w:tmpl w:val="1FA462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0F621D"/>
    <w:multiLevelType w:val="hybridMultilevel"/>
    <w:tmpl w:val="717C06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0F209FE"/>
    <w:multiLevelType w:val="hybridMultilevel"/>
    <w:tmpl w:val="0E1813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3FF1B1F"/>
    <w:multiLevelType w:val="hybridMultilevel"/>
    <w:tmpl w:val="6DC0C3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605576C"/>
    <w:multiLevelType w:val="hybridMultilevel"/>
    <w:tmpl w:val="38D250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291CFD"/>
    <w:multiLevelType w:val="hybridMultilevel"/>
    <w:tmpl w:val="BDD2B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124AA0"/>
    <w:multiLevelType w:val="hybridMultilevel"/>
    <w:tmpl w:val="C6DEEE6A"/>
    <w:lvl w:ilvl="0" w:tplc="0409001B">
      <w:start w:val="1"/>
      <w:numFmt w:val="lowerRoman"/>
      <w:lvlText w:val="%1."/>
      <w:lvlJc w:val="right"/>
      <w:pPr>
        <w:ind w:left="3240" w:hanging="360"/>
      </w:pPr>
      <w:rPr>
        <w:rFonts w:hint="default"/>
      </w:rPr>
    </w:lvl>
    <w:lvl w:ilvl="1" w:tplc="5EEE509C">
      <w:start w:val="1"/>
      <w:numFmt w:val="lowerLetter"/>
      <w:lvlText w:val="%2."/>
      <w:lvlJc w:val="left"/>
      <w:pPr>
        <w:ind w:left="2880" w:hanging="360"/>
      </w:pPr>
      <w:rPr>
        <w:i w:val="0"/>
      </w:rPr>
    </w:lvl>
    <w:lvl w:ilvl="2" w:tplc="0409001B">
      <w:start w:val="1"/>
      <w:numFmt w:val="lowerRoman"/>
      <w:lvlText w:val="%3."/>
      <w:lvlJc w:val="right"/>
      <w:pPr>
        <w:ind w:left="3600" w:hanging="180"/>
      </w:pPr>
    </w:lvl>
    <w:lvl w:ilvl="3" w:tplc="074C48B2">
      <w:start w:val="1"/>
      <w:numFmt w:val="decimal"/>
      <w:lvlText w:val="%4."/>
      <w:lvlJc w:val="left"/>
      <w:pPr>
        <w:ind w:left="4320" w:hanging="360"/>
      </w:pPr>
      <w:rPr>
        <w:rFonts w:hint="default"/>
      </w:r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30572BF9"/>
    <w:multiLevelType w:val="hybridMultilevel"/>
    <w:tmpl w:val="E6BAEE04"/>
    <w:lvl w:ilvl="0" w:tplc="51465B7A">
      <w:start w:val="1"/>
      <w:numFmt w:val="lowerLetter"/>
      <w:lvlText w:val="%1."/>
      <w:lvlJc w:val="left"/>
      <w:pPr>
        <w:tabs>
          <w:tab w:val="num" w:pos="1440"/>
        </w:tabs>
        <w:ind w:left="1440" w:hanging="360"/>
      </w:pPr>
      <w:rPr>
        <w:rFonts w:cs="Times New Roman" w:hint="default"/>
      </w:rPr>
    </w:lvl>
    <w:lvl w:ilvl="1" w:tplc="04090019">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6" w15:restartNumberingAfterBreak="0">
    <w:nsid w:val="338A00F9"/>
    <w:multiLevelType w:val="multilevel"/>
    <w:tmpl w:val="1B445DC6"/>
    <w:lvl w:ilvl="0">
      <w:start w:val="1"/>
      <w:numFmt w:val="decimal"/>
      <w:lvlText w:val="%1."/>
      <w:legacy w:legacy="1" w:legacySpace="0" w:legacyIndent="720"/>
      <w:lvlJc w:val="left"/>
      <w:pPr>
        <w:ind w:left="720" w:hanging="720"/>
      </w:pPr>
      <w:rPr>
        <w:rFonts w:cs="Times New Roman"/>
      </w:rPr>
    </w:lvl>
    <w:lvl w:ilvl="1">
      <w:start w:val="1"/>
      <w:numFmt w:val="lowerLetter"/>
      <w:lvlText w:val="%2)"/>
      <w:legacy w:legacy="1" w:legacySpace="0" w:legacyIndent="720"/>
      <w:lvlJc w:val="left"/>
      <w:pPr>
        <w:ind w:left="1440" w:hanging="720"/>
      </w:pPr>
      <w:rPr>
        <w:rFonts w:cs="Times New Roman"/>
      </w:rPr>
    </w:lvl>
    <w:lvl w:ilvl="2">
      <w:start w:val="1"/>
      <w:numFmt w:val="lowerRoman"/>
      <w:lvlText w:val="%3)"/>
      <w:legacy w:legacy="1" w:legacySpace="0" w:legacyIndent="720"/>
      <w:lvlJc w:val="left"/>
      <w:pPr>
        <w:ind w:left="2160" w:hanging="720"/>
      </w:pPr>
      <w:rPr>
        <w:rFonts w:cs="Times New Roman"/>
      </w:rPr>
    </w:lvl>
    <w:lvl w:ilvl="3">
      <w:start w:val="1"/>
      <w:numFmt w:val="lowerLetter"/>
      <w:lvlText w:val="%4)"/>
      <w:legacy w:legacy="1" w:legacySpace="0" w:legacyIndent="720"/>
      <w:lvlJc w:val="left"/>
      <w:pPr>
        <w:ind w:left="2880" w:hanging="720"/>
      </w:pPr>
      <w:rPr>
        <w:rFonts w:cs="Times New Roman"/>
      </w:rPr>
    </w:lvl>
    <w:lvl w:ilvl="4">
      <w:start w:val="1"/>
      <w:numFmt w:val="decimal"/>
      <w:lvlText w:val="(%5)"/>
      <w:legacy w:legacy="1" w:legacySpace="0" w:legacyIndent="720"/>
      <w:lvlJc w:val="left"/>
      <w:pPr>
        <w:ind w:left="3600" w:hanging="720"/>
      </w:pPr>
      <w:rPr>
        <w:rFonts w:cs="Times New Roman"/>
      </w:rPr>
    </w:lvl>
    <w:lvl w:ilvl="5">
      <w:start w:val="1"/>
      <w:numFmt w:val="lowerLetter"/>
      <w:lvlText w:val="(%6)"/>
      <w:legacy w:legacy="1" w:legacySpace="0" w:legacyIndent="720"/>
      <w:lvlJc w:val="left"/>
      <w:pPr>
        <w:ind w:left="4320" w:hanging="720"/>
      </w:pPr>
      <w:rPr>
        <w:rFonts w:cs="Times New Roman"/>
      </w:rPr>
    </w:lvl>
    <w:lvl w:ilvl="6">
      <w:start w:val="1"/>
      <w:numFmt w:val="lowerRoman"/>
      <w:lvlText w:val="(%7)"/>
      <w:legacy w:legacy="1" w:legacySpace="0" w:legacyIndent="720"/>
      <w:lvlJc w:val="left"/>
      <w:pPr>
        <w:ind w:left="5040" w:hanging="720"/>
      </w:pPr>
      <w:rPr>
        <w:rFonts w:cs="Times New Roman"/>
      </w:rPr>
    </w:lvl>
    <w:lvl w:ilvl="7">
      <w:start w:val="1"/>
      <w:numFmt w:val="lowerLetter"/>
      <w:lvlText w:val="(%8)"/>
      <w:legacy w:legacy="1" w:legacySpace="0" w:legacyIndent="720"/>
      <w:lvlJc w:val="left"/>
      <w:pPr>
        <w:ind w:left="5760" w:hanging="720"/>
      </w:pPr>
      <w:rPr>
        <w:rFonts w:cs="Times New Roman"/>
      </w:rPr>
    </w:lvl>
    <w:lvl w:ilvl="8">
      <w:start w:val="1"/>
      <w:numFmt w:val="lowerRoman"/>
      <w:lvlText w:val="(%9)"/>
      <w:legacy w:legacy="1" w:legacySpace="0" w:legacyIndent="720"/>
      <w:lvlJc w:val="left"/>
      <w:pPr>
        <w:ind w:left="6480" w:hanging="720"/>
      </w:pPr>
      <w:rPr>
        <w:rFonts w:cs="Times New Roman"/>
      </w:rPr>
    </w:lvl>
  </w:abstractNum>
  <w:abstractNum w:abstractNumId="17" w15:restartNumberingAfterBreak="0">
    <w:nsid w:val="373D5CFA"/>
    <w:multiLevelType w:val="hybridMultilevel"/>
    <w:tmpl w:val="749C13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E05002D"/>
    <w:multiLevelType w:val="hybridMultilevel"/>
    <w:tmpl w:val="EB54A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8A6D1E"/>
    <w:multiLevelType w:val="hybridMultilevel"/>
    <w:tmpl w:val="91AC15EC"/>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42062C41"/>
    <w:multiLevelType w:val="hybridMultilevel"/>
    <w:tmpl w:val="08AE7C3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D76DEE"/>
    <w:multiLevelType w:val="hybridMultilevel"/>
    <w:tmpl w:val="E1E49E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E06362"/>
    <w:multiLevelType w:val="multilevel"/>
    <w:tmpl w:val="0A70D8BA"/>
    <w:lvl w:ilvl="0">
      <w:start w:val="4"/>
      <w:numFmt w:val="decimal"/>
      <w:lvlText w:val="%1."/>
      <w:lvlJc w:val="left"/>
      <w:pPr>
        <w:tabs>
          <w:tab w:val="num" w:pos="360"/>
        </w:tabs>
        <w:ind w:left="360" w:hanging="360"/>
      </w:pPr>
      <w:rPr>
        <w:rFonts w:cs="Times New Roman" w:hint="default"/>
      </w:rPr>
    </w:lvl>
    <w:lvl w:ilvl="1">
      <w:start w:val="1"/>
      <w:numFmt w:val="lowerLetter"/>
      <w:lvlText w:val="%2)"/>
      <w:legacy w:legacy="1" w:legacySpace="0" w:legacyIndent="720"/>
      <w:lvlJc w:val="left"/>
      <w:pPr>
        <w:ind w:left="1440" w:hanging="720"/>
      </w:pPr>
      <w:rPr>
        <w:rFonts w:cs="Times New Roman"/>
      </w:rPr>
    </w:lvl>
    <w:lvl w:ilvl="2">
      <w:start w:val="1"/>
      <w:numFmt w:val="lowerRoman"/>
      <w:lvlText w:val="%3)"/>
      <w:legacy w:legacy="1" w:legacySpace="0" w:legacyIndent="720"/>
      <w:lvlJc w:val="left"/>
      <w:pPr>
        <w:ind w:left="2160" w:hanging="720"/>
      </w:pPr>
      <w:rPr>
        <w:rFonts w:cs="Times New Roman"/>
      </w:rPr>
    </w:lvl>
    <w:lvl w:ilvl="3">
      <w:start w:val="1"/>
      <w:numFmt w:val="lowerLetter"/>
      <w:lvlText w:val="%4)"/>
      <w:legacy w:legacy="1" w:legacySpace="0" w:legacyIndent="720"/>
      <w:lvlJc w:val="left"/>
      <w:pPr>
        <w:ind w:left="2880" w:hanging="720"/>
      </w:pPr>
      <w:rPr>
        <w:rFonts w:cs="Times New Roman"/>
      </w:rPr>
    </w:lvl>
    <w:lvl w:ilvl="4">
      <w:start w:val="1"/>
      <w:numFmt w:val="decimal"/>
      <w:lvlText w:val="(%5)"/>
      <w:legacy w:legacy="1" w:legacySpace="0" w:legacyIndent="720"/>
      <w:lvlJc w:val="left"/>
      <w:pPr>
        <w:ind w:left="3600" w:hanging="720"/>
      </w:pPr>
      <w:rPr>
        <w:rFonts w:cs="Times New Roman"/>
      </w:rPr>
    </w:lvl>
    <w:lvl w:ilvl="5">
      <w:start w:val="1"/>
      <w:numFmt w:val="lowerLetter"/>
      <w:lvlText w:val="(%6)"/>
      <w:legacy w:legacy="1" w:legacySpace="0" w:legacyIndent="720"/>
      <w:lvlJc w:val="left"/>
      <w:pPr>
        <w:ind w:left="4320" w:hanging="720"/>
      </w:pPr>
      <w:rPr>
        <w:rFonts w:cs="Times New Roman"/>
      </w:rPr>
    </w:lvl>
    <w:lvl w:ilvl="6">
      <w:start w:val="1"/>
      <w:numFmt w:val="lowerRoman"/>
      <w:lvlText w:val="(%7)"/>
      <w:legacy w:legacy="1" w:legacySpace="0" w:legacyIndent="720"/>
      <w:lvlJc w:val="left"/>
      <w:pPr>
        <w:ind w:left="5040" w:hanging="720"/>
      </w:pPr>
      <w:rPr>
        <w:rFonts w:cs="Times New Roman"/>
      </w:rPr>
    </w:lvl>
    <w:lvl w:ilvl="7">
      <w:start w:val="1"/>
      <w:numFmt w:val="lowerLetter"/>
      <w:lvlText w:val="(%8)"/>
      <w:legacy w:legacy="1" w:legacySpace="0" w:legacyIndent="720"/>
      <w:lvlJc w:val="left"/>
      <w:pPr>
        <w:ind w:left="5760" w:hanging="720"/>
      </w:pPr>
      <w:rPr>
        <w:rFonts w:cs="Times New Roman"/>
      </w:rPr>
    </w:lvl>
    <w:lvl w:ilvl="8">
      <w:start w:val="1"/>
      <w:numFmt w:val="lowerRoman"/>
      <w:lvlText w:val="(%9)"/>
      <w:legacy w:legacy="1" w:legacySpace="0" w:legacyIndent="720"/>
      <w:lvlJc w:val="left"/>
      <w:pPr>
        <w:ind w:left="6480" w:hanging="720"/>
      </w:pPr>
      <w:rPr>
        <w:rFonts w:cs="Times New Roman"/>
      </w:rPr>
    </w:lvl>
  </w:abstractNum>
  <w:abstractNum w:abstractNumId="23" w15:restartNumberingAfterBreak="0">
    <w:nsid w:val="4D322A62"/>
    <w:multiLevelType w:val="hybridMultilevel"/>
    <w:tmpl w:val="438E33EE"/>
    <w:lvl w:ilvl="0" w:tplc="5EEE509C">
      <w:start w:val="1"/>
      <w:numFmt w:val="lowerLetter"/>
      <w:lvlText w:val="%1."/>
      <w:lvlJc w:val="left"/>
      <w:pPr>
        <w:ind w:left="288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2C398F"/>
    <w:multiLevelType w:val="hybridMultilevel"/>
    <w:tmpl w:val="7F020112"/>
    <w:lvl w:ilvl="0" w:tplc="D4B49D20">
      <w:start w:val="1"/>
      <w:numFmt w:val="lowerLetter"/>
      <w:lvlText w:val="%1."/>
      <w:lvlJc w:val="left"/>
      <w:pPr>
        <w:tabs>
          <w:tab w:val="num" w:pos="1350"/>
        </w:tabs>
        <w:ind w:left="1350" w:hanging="360"/>
      </w:pPr>
      <w:rPr>
        <w:rFonts w:cs="Times New Roman" w:hint="default"/>
      </w:rPr>
    </w:lvl>
    <w:lvl w:ilvl="1" w:tplc="04090019" w:tentative="1">
      <w:start w:val="1"/>
      <w:numFmt w:val="lowerLetter"/>
      <w:lvlText w:val="%2."/>
      <w:lvlJc w:val="left"/>
      <w:pPr>
        <w:tabs>
          <w:tab w:val="num" w:pos="2070"/>
        </w:tabs>
        <w:ind w:left="2070" w:hanging="360"/>
      </w:pPr>
      <w:rPr>
        <w:rFonts w:cs="Times New Roman"/>
      </w:rPr>
    </w:lvl>
    <w:lvl w:ilvl="2" w:tplc="0409001B" w:tentative="1">
      <w:start w:val="1"/>
      <w:numFmt w:val="lowerRoman"/>
      <w:lvlText w:val="%3."/>
      <w:lvlJc w:val="right"/>
      <w:pPr>
        <w:tabs>
          <w:tab w:val="num" w:pos="2790"/>
        </w:tabs>
        <w:ind w:left="2790" w:hanging="180"/>
      </w:pPr>
      <w:rPr>
        <w:rFonts w:cs="Times New Roman"/>
      </w:rPr>
    </w:lvl>
    <w:lvl w:ilvl="3" w:tplc="0409000F" w:tentative="1">
      <w:start w:val="1"/>
      <w:numFmt w:val="decimal"/>
      <w:lvlText w:val="%4."/>
      <w:lvlJc w:val="left"/>
      <w:pPr>
        <w:tabs>
          <w:tab w:val="num" w:pos="3510"/>
        </w:tabs>
        <w:ind w:left="3510" w:hanging="360"/>
      </w:pPr>
      <w:rPr>
        <w:rFonts w:cs="Times New Roman"/>
      </w:rPr>
    </w:lvl>
    <w:lvl w:ilvl="4" w:tplc="04090019" w:tentative="1">
      <w:start w:val="1"/>
      <w:numFmt w:val="lowerLetter"/>
      <w:lvlText w:val="%5."/>
      <w:lvlJc w:val="left"/>
      <w:pPr>
        <w:tabs>
          <w:tab w:val="num" w:pos="4230"/>
        </w:tabs>
        <w:ind w:left="4230" w:hanging="360"/>
      </w:pPr>
      <w:rPr>
        <w:rFonts w:cs="Times New Roman"/>
      </w:rPr>
    </w:lvl>
    <w:lvl w:ilvl="5" w:tplc="0409001B" w:tentative="1">
      <w:start w:val="1"/>
      <w:numFmt w:val="lowerRoman"/>
      <w:lvlText w:val="%6."/>
      <w:lvlJc w:val="right"/>
      <w:pPr>
        <w:tabs>
          <w:tab w:val="num" w:pos="4950"/>
        </w:tabs>
        <w:ind w:left="4950" w:hanging="180"/>
      </w:pPr>
      <w:rPr>
        <w:rFonts w:cs="Times New Roman"/>
      </w:rPr>
    </w:lvl>
    <w:lvl w:ilvl="6" w:tplc="0409000F" w:tentative="1">
      <w:start w:val="1"/>
      <w:numFmt w:val="decimal"/>
      <w:lvlText w:val="%7."/>
      <w:lvlJc w:val="left"/>
      <w:pPr>
        <w:tabs>
          <w:tab w:val="num" w:pos="5670"/>
        </w:tabs>
        <w:ind w:left="5670" w:hanging="360"/>
      </w:pPr>
      <w:rPr>
        <w:rFonts w:cs="Times New Roman"/>
      </w:rPr>
    </w:lvl>
    <w:lvl w:ilvl="7" w:tplc="04090019" w:tentative="1">
      <w:start w:val="1"/>
      <w:numFmt w:val="lowerLetter"/>
      <w:lvlText w:val="%8."/>
      <w:lvlJc w:val="left"/>
      <w:pPr>
        <w:tabs>
          <w:tab w:val="num" w:pos="6390"/>
        </w:tabs>
        <w:ind w:left="6390" w:hanging="360"/>
      </w:pPr>
      <w:rPr>
        <w:rFonts w:cs="Times New Roman"/>
      </w:rPr>
    </w:lvl>
    <w:lvl w:ilvl="8" w:tplc="0409001B" w:tentative="1">
      <w:start w:val="1"/>
      <w:numFmt w:val="lowerRoman"/>
      <w:lvlText w:val="%9."/>
      <w:lvlJc w:val="right"/>
      <w:pPr>
        <w:tabs>
          <w:tab w:val="num" w:pos="7110"/>
        </w:tabs>
        <w:ind w:left="7110" w:hanging="180"/>
      </w:pPr>
      <w:rPr>
        <w:rFonts w:cs="Times New Roman"/>
      </w:rPr>
    </w:lvl>
  </w:abstractNum>
  <w:abstractNum w:abstractNumId="25" w15:restartNumberingAfterBreak="0">
    <w:nsid w:val="51C07164"/>
    <w:multiLevelType w:val="hybridMultilevel"/>
    <w:tmpl w:val="A5ECCF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30F2588"/>
    <w:multiLevelType w:val="hybridMultilevel"/>
    <w:tmpl w:val="73389F8A"/>
    <w:lvl w:ilvl="0" w:tplc="1F8EEA1A">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0F">
      <w:start w:val="1"/>
      <w:numFmt w:val="decimal"/>
      <w:lvlText w:val="%3."/>
      <w:lvlJc w:val="left"/>
      <w:pPr>
        <w:tabs>
          <w:tab w:val="num" w:pos="2700"/>
        </w:tabs>
        <w:ind w:left="2700" w:hanging="36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7" w15:restartNumberingAfterBreak="0">
    <w:nsid w:val="55C237EF"/>
    <w:multiLevelType w:val="hybridMultilevel"/>
    <w:tmpl w:val="764600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594D380C"/>
    <w:multiLevelType w:val="hybridMultilevel"/>
    <w:tmpl w:val="C84CA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6A4820"/>
    <w:multiLevelType w:val="hybridMultilevel"/>
    <w:tmpl w:val="4C8E42AA"/>
    <w:lvl w:ilvl="0" w:tplc="CC12645C">
      <w:start w:val="1"/>
      <w:numFmt w:val="lowerLetter"/>
      <w:lvlText w:val="%1."/>
      <w:lvlJc w:val="left"/>
      <w:pPr>
        <w:ind w:left="360" w:hanging="360"/>
      </w:pPr>
      <w:rPr>
        <w:rFonts w:cs="Arial"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0086A1E"/>
    <w:multiLevelType w:val="hybridMultilevel"/>
    <w:tmpl w:val="7A56A9D2"/>
    <w:lvl w:ilvl="0" w:tplc="04090003">
      <w:start w:val="1"/>
      <w:numFmt w:val="bullet"/>
      <w:lvlText w:val="o"/>
      <w:lvlJc w:val="left"/>
      <w:pPr>
        <w:tabs>
          <w:tab w:val="num" w:pos="2160"/>
        </w:tabs>
        <w:ind w:left="2160" w:hanging="360"/>
      </w:pPr>
      <w:rPr>
        <w:rFonts w:ascii="Courier New" w:hAnsi="Courier New" w:cs="Courier New"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bullet"/>
      <w:lvlText w:val=""/>
      <w:lvlJc w:val="left"/>
      <w:pPr>
        <w:tabs>
          <w:tab w:val="num" w:pos="4320"/>
        </w:tabs>
        <w:ind w:left="4320" w:hanging="360"/>
      </w:pPr>
      <w:rPr>
        <w:rFonts w:ascii="Symbol" w:hAnsi="Symbol" w:hint="default"/>
      </w:rPr>
    </w:lvl>
    <w:lvl w:ilvl="4" w:tplc="04090003">
      <w:start w:val="1"/>
      <w:numFmt w:val="bullet"/>
      <w:lvlText w:val="o"/>
      <w:lvlJc w:val="left"/>
      <w:pPr>
        <w:tabs>
          <w:tab w:val="num" w:pos="5040"/>
        </w:tabs>
        <w:ind w:left="5040" w:hanging="360"/>
      </w:pPr>
      <w:rPr>
        <w:rFonts w:ascii="Courier New" w:hAnsi="Courier New" w:cs="Courier New" w:hint="default"/>
      </w:rPr>
    </w:lvl>
    <w:lvl w:ilvl="5" w:tplc="04090005">
      <w:start w:val="1"/>
      <w:numFmt w:val="bullet"/>
      <w:lvlText w:val=""/>
      <w:lvlJc w:val="left"/>
      <w:pPr>
        <w:tabs>
          <w:tab w:val="num" w:pos="5760"/>
        </w:tabs>
        <w:ind w:left="5760" w:hanging="360"/>
      </w:pPr>
      <w:rPr>
        <w:rFonts w:ascii="Wingdings" w:hAnsi="Wingdings" w:hint="default"/>
      </w:rPr>
    </w:lvl>
    <w:lvl w:ilvl="6" w:tplc="04090001">
      <w:start w:val="1"/>
      <w:numFmt w:val="bullet"/>
      <w:lvlText w:val=""/>
      <w:lvlJc w:val="left"/>
      <w:pPr>
        <w:tabs>
          <w:tab w:val="num" w:pos="6480"/>
        </w:tabs>
        <w:ind w:left="6480" w:hanging="360"/>
      </w:pPr>
      <w:rPr>
        <w:rFonts w:ascii="Symbol" w:hAnsi="Symbol" w:hint="default"/>
      </w:rPr>
    </w:lvl>
    <w:lvl w:ilvl="7" w:tplc="04090003">
      <w:start w:val="1"/>
      <w:numFmt w:val="bullet"/>
      <w:lvlText w:val="o"/>
      <w:lvlJc w:val="left"/>
      <w:pPr>
        <w:tabs>
          <w:tab w:val="num" w:pos="7200"/>
        </w:tabs>
        <w:ind w:left="7200" w:hanging="360"/>
      </w:pPr>
      <w:rPr>
        <w:rFonts w:ascii="Courier New" w:hAnsi="Courier New" w:cs="Courier New" w:hint="default"/>
      </w:rPr>
    </w:lvl>
    <w:lvl w:ilvl="8" w:tplc="04090005">
      <w:start w:val="1"/>
      <w:numFmt w:val="bullet"/>
      <w:lvlText w:val=""/>
      <w:lvlJc w:val="left"/>
      <w:pPr>
        <w:tabs>
          <w:tab w:val="num" w:pos="7920"/>
        </w:tabs>
        <w:ind w:left="7920" w:hanging="360"/>
      </w:pPr>
      <w:rPr>
        <w:rFonts w:ascii="Wingdings" w:hAnsi="Wingdings" w:hint="default"/>
      </w:rPr>
    </w:lvl>
  </w:abstractNum>
  <w:abstractNum w:abstractNumId="31" w15:restartNumberingAfterBreak="0">
    <w:nsid w:val="60B1327E"/>
    <w:multiLevelType w:val="hybridMultilevel"/>
    <w:tmpl w:val="7968E778"/>
    <w:lvl w:ilvl="0" w:tplc="9F2E337E">
      <w:start w:val="2"/>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BB1A724E"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2" w15:restartNumberingAfterBreak="0">
    <w:nsid w:val="610259F1"/>
    <w:multiLevelType w:val="hybridMultilevel"/>
    <w:tmpl w:val="02AA845A"/>
    <w:lvl w:ilvl="0" w:tplc="EBB63790">
      <w:start w:val="1"/>
      <w:numFmt w:val="low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3" w15:restartNumberingAfterBreak="0">
    <w:nsid w:val="647B7DC9"/>
    <w:multiLevelType w:val="hybridMultilevel"/>
    <w:tmpl w:val="F1B0975C"/>
    <w:lvl w:ilvl="0" w:tplc="9F2E337E">
      <w:start w:val="1"/>
      <w:numFmt w:val="lowerLetter"/>
      <w:lvlText w:val="%1."/>
      <w:lvlJc w:val="left"/>
      <w:pPr>
        <w:tabs>
          <w:tab w:val="num" w:pos="1350"/>
        </w:tabs>
        <w:ind w:left="1350" w:hanging="360"/>
      </w:pPr>
      <w:rPr>
        <w:rFonts w:cs="Times New Roman" w:hint="default"/>
      </w:rPr>
    </w:lvl>
    <w:lvl w:ilvl="1" w:tplc="04090019" w:tentative="1">
      <w:start w:val="1"/>
      <w:numFmt w:val="lowerLetter"/>
      <w:lvlText w:val="%2."/>
      <w:lvlJc w:val="left"/>
      <w:pPr>
        <w:tabs>
          <w:tab w:val="num" w:pos="2070"/>
        </w:tabs>
        <w:ind w:left="2070" w:hanging="360"/>
      </w:pPr>
      <w:rPr>
        <w:rFonts w:cs="Times New Roman"/>
      </w:rPr>
    </w:lvl>
    <w:lvl w:ilvl="2" w:tplc="BB1A724E" w:tentative="1">
      <w:start w:val="1"/>
      <w:numFmt w:val="lowerRoman"/>
      <w:lvlText w:val="%3."/>
      <w:lvlJc w:val="right"/>
      <w:pPr>
        <w:tabs>
          <w:tab w:val="num" w:pos="2790"/>
        </w:tabs>
        <w:ind w:left="2790" w:hanging="180"/>
      </w:pPr>
      <w:rPr>
        <w:rFonts w:cs="Times New Roman"/>
      </w:rPr>
    </w:lvl>
    <w:lvl w:ilvl="3" w:tplc="0409000F" w:tentative="1">
      <w:start w:val="1"/>
      <w:numFmt w:val="decimal"/>
      <w:lvlText w:val="%4."/>
      <w:lvlJc w:val="left"/>
      <w:pPr>
        <w:tabs>
          <w:tab w:val="num" w:pos="3510"/>
        </w:tabs>
        <w:ind w:left="3510" w:hanging="360"/>
      </w:pPr>
      <w:rPr>
        <w:rFonts w:cs="Times New Roman"/>
      </w:rPr>
    </w:lvl>
    <w:lvl w:ilvl="4" w:tplc="04090019" w:tentative="1">
      <w:start w:val="1"/>
      <w:numFmt w:val="lowerLetter"/>
      <w:lvlText w:val="%5."/>
      <w:lvlJc w:val="left"/>
      <w:pPr>
        <w:tabs>
          <w:tab w:val="num" w:pos="4230"/>
        </w:tabs>
        <w:ind w:left="4230" w:hanging="360"/>
      </w:pPr>
      <w:rPr>
        <w:rFonts w:cs="Times New Roman"/>
      </w:rPr>
    </w:lvl>
    <w:lvl w:ilvl="5" w:tplc="0409001B" w:tentative="1">
      <w:start w:val="1"/>
      <w:numFmt w:val="lowerRoman"/>
      <w:lvlText w:val="%6."/>
      <w:lvlJc w:val="right"/>
      <w:pPr>
        <w:tabs>
          <w:tab w:val="num" w:pos="4950"/>
        </w:tabs>
        <w:ind w:left="4950" w:hanging="180"/>
      </w:pPr>
      <w:rPr>
        <w:rFonts w:cs="Times New Roman"/>
      </w:rPr>
    </w:lvl>
    <w:lvl w:ilvl="6" w:tplc="0409000F" w:tentative="1">
      <w:start w:val="1"/>
      <w:numFmt w:val="decimal"/>
      <w:lvlText w:val="%7."/>
      <w:lvlJc w:val="left"/>
      <w:pPr>
        <w:tabs>
          <w:tab w:val="num" w:pos="5670"/>
        </w:tabs>
        <w:ind w:left="5670" w:hanging="360"/>
      </w:pPr>
      <w:rPr>
        <w:rFonts w:cs="Times New Roman"/>
      </w:rPr>
    </w:lvl>
    <w:lvl w:ilvl="7" w:tplc="04090019" w:tentative="1">
      <w:start w:val="1"/>
      <w:numFmt w:val="lowerLetter"/>
      <w:lvlText w:val="%8."/>
      <w:lvlJc w:val="left"/>
      <w:pPr>
        <w:tabs>
          <w:tab w:val="num" w:pos="6390"/>
        </w:tabs>
        <w:ind w:left="6390" w:hanging="360"/>
      </w:pPr>
      <w:rPr>
        <w:rFonts w:cs="Times New Roman"/>
      </w:rPr>
    </w:lvl>
    <w:lvl w:ilvl="8" w:tplc="0409001B" w:tentative="1">
      <w:start w:val="1"/>
      <w:numFmt w:val="lowerRoman"/>
      <w:lvlText w:val="%9."/>
      <w:lvlJc w:val="right"/>
      <w:pPr>
        <w:tabs>
          <w:tab w:val="num" w:pos="7110"/>
        </w:tabs>
        <w:ind w:left="7110" w:hanging="180"/>
      </w:pPr>
      <w:rPr>
        <w:rFonts w:cs="Times New Roman"/>
      </w:rPr>
    </w:lvl>
  </w:abstractNum>
  <w:abstractNum w:abstractNumId="34" w15:restartNumberingAfterBreak="0">
    <w:nsid w:val="7239393B"/>
    <w:multiLevelType w:val="hybridMultilevel"/>
    <w:tmpl w:val="323A5A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4BC2478"/>
    <w:multiLevelType w:val="hybridMultilevel"/>
    <w:tmpl w:val="49F22394"/>
    <w:lvl w:ilvl="0" w:tplc="3996836A">
      <w:start w:val="1"/>
      <w:numFmt w:val="lowerLetter"/>
      <w:lvlText w:val="%1."/>
      <w:lvlJc w:val="left"/>
      <w:pPr>
        <w:ind w:left="720" w:hanging="360"/>
      </w:pPr>
      <w:rPr>
        <w:rFonts w:cs="Arial"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851174"/>
    <w:multiLevelType w:val="hybridMultilevel"/>
    <w:tmpl w:val="CE1CB5C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15:restartNumberingAfterBreak="0">
    <w:nsid w:val="7CFA46CE"/>
    <w:multiLevelType w:val="hybridMultilevel"/>
    <w:tmpl w:val="D5BC3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22"/>
  </w:num>
  <w:num w:numId="3">
    <w:abstractNumId w:val="4"/>
  </w:num>
  <w:num w:numId="4">
    <w:abstractNumId w:val="19"/>
  </w:num>
  <w:num w:numId="5">
    <w:abstractNumId w:val="12"/>
  </w:num>
  <w:num w:numId="6">
    <w:abstractNumId w:val="7"/>
  </w:num>
  <w:num w:numId="7">
    <w:abstractNumId w:val="26"/>
  </w:num>
  <w:num w:numId="8">
    <w:abstractNumId w:val="31"/>
  </w:num>
  <w:num w:numId="9">
    <w:abstractNumId w:val="24"/>
  </w:num>
  <w:num w:numId="10">
    <w:abstractNumId w:val="15"/>
  </w:num>
  <w:num w:numId="11">
    <w:abstractNumId w:val="33"/>
  </w:num>
  <w:num w:numId="12">
    <w:abstractNumId w:val="25"/>
  </w:num>
  <w:num w:numId="13">
    <w:abstractNumId w:val="36"/>
  </w:num>
  <w:num w:numId="14">
    <w:abstractNumId w:val="32"/>
  </w:num>
  <w:num w:numId="15">
    <w:abstractNumId w:val="6"/>
  </w:num>
  <w:num w:numId="16">
    <w:abstractNumId w:val="29"/>
  </w:num>
  <w:num w:numId="17">
    <w:abstractNumId w:val="35"/>
  </w:num>
  <w:num w:numId="18">
    <w:abstractNumId w:val="14"/>
  </w:num>
  <w:num w:numId="19">
    <w:abstractNumId w:val="1"/>
  </w:num>
  <w:num w:numId="20">
    <w:abstractNumId w:val="20"/>
  </w:num>
  <w:num w:numId="21">
    <w:abstractNumId w:val="23"/>
  </w:num>
  <w:num w:numId="22">
    <w:abstractNumId w:val="9"/>
  </w:num>
  <w:num w:numId="23">
    <w:abstractNumId w:val="30"/>
  </w:num>
  <w:num w:numId="24">
    <w:abstractNumId w:val="3"/>
  </w:num>
  <w:num w:numId="25">
    <w:abstractNumId w:val="10"/>
  </w:num>
  <w:num w:numId="26">
    <w:abstractNumId w:val="17"/>
  </w:num>
  <w:num w:numId="27">
    <w:abstractNumId w:val="11"/>
  </w:num>
  <w:num w:numId="28">
    <w:abstractNumId w:val="21"/>
  </w:num>
  <w:num w:numId="29">
    <w:abstractNumId w:val="37"/>
  </w:num>
  <w:num w:numId="30">
    <w:abstractNumId w:val="2"/>
  </w:num>
  <w:num w:numId="31">
    <w:abstractNumId w:val="27"/>
  </w:num>
  <w:num w:numId="32">
    <w:abstractNumId w:val="5"/>
  </w:num>
  <w:num w:numId="33">
    <w:abstractNumId w:val="18"/>
  </w:num>
  <w:num w:numId="34">
    <w:abstractNumId w:val="8"/>
  </w:num>
  <w:num w:numId="35">
    <w:abstractNumId w:val="0"/>
  </w:num>
  <w:num w:numId="36">
    <w:abstractNumId w:val="13"/>
  </w:num>
  <w:num w:numId="37">
    <w:abstractNumId w:val="34"/>
  </w:num>
  <w:num w:numId="3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292"/>
    <w:rsid w:val="00073073"/>
    <w:rsid w:val="000908FB"/>
    <w:rsid w:val="000A04A8"/>
    <w:rsid w:val="000C3238"/>
    <w:rsid w:val="000F6417"/>
    <w:rsid w:val="00127335"/>
    <w:rsid w:val="00140087"/>
    <w:rsid w:val="00186891"/>
    <w:rsid w:val="001E0279"/>
    <w:rsid w:val="001F4DBC"/>
    <w:rsid w:val="00206220"/>
    <w:rsid w:val="00215A36"/>
    <w:rsid w:val="00243C00"/>
    <w:rsid w:val="002F3360"/>
    <w:rsid w:val="003258CD"/>
    <w:rsid w:val="003314B1"/>
    <w:rsid w:val="00357638"/>
    <w:rsid w:val="00357C79"/>
    <w:rsid w:val="003D0609"/>
    <w:rsid w:val="00403385"/>
    <w:rsid w:val="0041615C"/>
    <w:rsid w:val="00485527"/>
    <w:rsid w:val="00491DC8"/>
    <w:rsid w:val="004C0DF2"/>
    <w:rsid w:val="004D198D"/>
    <w:rsid w:val="004E097F"/>
    <w:rsid w:val="005247FC"/>
    <w:rsid w:val="005A4205"/>
    <w:rsid w:val="005B04E1"/>
    <w:rsid w:val="005E2DBA"/>
    <w:rsid w:val="006101D8"/>
    <w:rsid w:val="00612C3E"/>
    <w:rsid w:val="00645F91"/>
    <w:rsid w:val="00657DE4"/>
    <w:rsid w:val="00670BCF"/>
    <w:rsid w:val="006B59F4"/>
    <w:rsid w:val="006C2887"/>
    <w:rsid w:val="006F3A9F"/>
    <w:rsid w:val="00721782"/>
    <w:rsid w:val="007410ED"/>
    <w:rsid w:val="00765990"/>
    <w:rsid w:val="00781F40"/>
    <w:rsid w:val="007879F0"/>
    <w:rsid w:val="007A5292"/>
    <w:rsid w:val="007A5FA3"/>
    <w:rsid w:val="007D623E"/>
    <w:rsid w:val="007F3E5F"/>
    <w:rsid w:val="0080051D"/>
    <w:rsid w:val="00816A8C"/>
    <w:rsid w:val="00840A83"/>
    <w:rsid w:val="0086114D"/>
    <w:rsid w:val="00863669"/>
    <w:rsid w:val="00866A77"/>
    <w:rsid w:val="0087704D"/>
    <w:rsid w:val="00893372"/>
    <w:rsid w:val="008D762B"/>
    <w:rsid w:val="008F3F80"/>
    <w:rsid w:val="00931983"/>
    <w:rsid w:val="009357B3"/>
    <w:rsid w:val="00977DF0"/>
    <w:rsid w:val="009A29F6"/>
    <w:rsid w:val="009B34CD"/>
    <w:rsid w:val="009C1115"/>
    <w:rsid w:val="009C2C99"/>
    <w:rsid w:val="009D292E"/>
    <w:rsid w:val="009E6102"/>
    <w:rsid w:val="009E6B46"/>
    <w:rsid w:val="009F123D"/>
    <w:rsid w:val="00A03B60"/>
    <w:rsid w:val="00A23BE0"/>
    <w:rsid w:val="00A25E5B"/>
    <w:rsid w:val="00A34E6C"/>
    <w:rsid w:val="00A410C5"/>
    <w:rsid w:val="00A55A18"/>
    <w:rsid w:val="00A71DD3"/>
    <w:rsid w:val="00AB679B"/>
    <w:rsid w:val="00B049A9"/>
    <w:rsid w:val="00B120C2"/>
    <w:rsid w:val="00B2117F"/>
    <w:rsid w:val="00B36218"/>
    <w:rsid w:val="00B3727B"/>
    <w:rsid w:val="00B46796"/>
    <w:rsid w:val="00B86081"/>
    <w:rsid w:val="00BA19FD"/>
    <w:rsid w:val="00BA5B43"/>
    <w:rsid w:val="00BB0612"/>
    <w:rsid w:val="00BD5E17"/>
    <w:rsid w:val="00BE6AD8"/>
    <w:rsid w:val="00BF02D2"/>
    <w:rsid w:val="00BF5DD1"/>
    <w:rsid w:val="00BF77CE"/>
    <w:rsid w:val="00C65737"/>
    <w:rsid w:val="00C91F15"/>
    <w:rsid w:val="00CA5F30"/>
    <w:rsid w:val="00CB070F"/>
    <w:rsid w:val="00CB29A7"/>
    <w:rsid w:val="00D04A17"/>
    <w:rsid w:val="00D07714"/>
    <w:rsid w:val="00D23E57"/>
    <w:rsid w:val="00D27BAD"/>
    <w:rsid w:val="00D34655"/>
    <w:rsid w:val="00D43A30"/>
    <w:rsid w:val="00D445BB"/>
    <w:rsid w:val="00D45E30"/>
    <w:rsid w:val="00D529D9"/>
    <w:rsid w:val="00D606CF"/>
    <w:rsid w:val="00D72187"/>
    <w:rsid w:val="00D968BF"/>
    <w:rsid w:val="00DB2D4C"/>
    <w:rsid w:val="00DD09AB"/>
    <w:rsid w:val="00DD102F"/>
    <w:rsid w:val="00E279D8"/>
    <w:rsid w:val="00E61840"/>
    <w:rsid w:val="00E63F55"/>
    <w:rsid w:val="00E67E06"/>
    <w:rsid w:val="00E846ED"/>
    <w:rsid w:val="00EA2CFF"/>
    <w:rsid w:val="00EE6689"/>
    <w:rsid w:val="00EF0024"/>
    <w:rsid w:val="00F20FB7"/>
    <w:rsid w:val="00F331D8"/>
    <w:rsid w:val="00F34CDD"/>
    <w:rsid w:val="00F41C29"/>
    <w:rsid w:val="00F46C66"/>
    <w:rsid w:val="00F648CB"/>
    <w:rsid w:val="00F86241"/>
    <w:rsid w:val="00F90B00"/>
    <w:rsid w:val="00FA6445"/>
    <w:rsid w:val="00FD52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834E71"/>
  <w15:docId w15:val="{9586FE7C-C295-4A59-9E77-080278496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3372"/>
    <w:rPr>
      <w:sz w:val="24"/>
      <w:szCs w:val="20"/>
    </w:rPr>
  </w:style>
  <w:style w:type="paragraph" w:styleId="Heading2">
    <w:name w:val="heading 2"/>
    <w:basedOn w:val="Normal"/>
    <w:next w:val="Normal"/>
    <w:link w:val="Heading2Char"/>
    <w:semiHidden/>
    <w:unhideWhenUsed/>
    <w:qFormat/>
    <w:locked/>
    <w:rsid w:val="0018689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rsid w:val="00893372"/>
    <w:pPr>
      <w:framePr w:w="7920" w:h="1980" w:hRule="exact" w:hSpace="180" w:wrap="auto" w:hAnchor="page" w:xAlign="center" w:yAlign="bottom"/>
      <w:ind w:left="2880"/>
    </w:pPr>
  </w:style>
  <w:style w:type="paragraph" w:styleId="EndnoteText">
    <w:name w:val="endnote text"/>
    <w:basedOn w:val="Normal"/>
    <w:link w:val="EndnoteTextChar"/>
    <w:uiPriority w:val="99"/>
    <w:semiHidden/>
    <w:rsid w:val="00893372"/>
    <w:rPr>
      <w:rFonts w:ascii="Courier New" w:hAnsi="Courier New"/>
    </w:rPr>
  </w:style>
  <w:style w:type="character" w:customStyle="1" w:styleId="EndnoteTextChar">
    <w:name w:val="Endnote Text Char"/>
    <w:basedOn w:val="DefaultParagraphFont"/>
    <w:link w:val="EndnoteText"/>
    <w:uiPriority w:val="99"/>
    <w:semiHidden/>
    <w:rsid w:val="00150082"/>
    <w:rPr>
      <w:sz w:val="20"/>
      <w:szCs w:val="20"/>
    </w:rPr>
  </w:style>
  <w:style w:type="paragraph" w:styleId="TOC6">
    <w:name w:val="toc 6"/>
    <w:basedOn w:val="Normal"/>
    <w:next w:val="Normal"/>
    <w:autoRedefine/>
    <w:uiPriority w:val="99"/>
    <w:semiHidden/>
    <w:rsid w:val="005E2DBA"/>
    <w:pPr>
      <w:tabs>
        <w:tab w:val="left" w:pos="-720"/>
      </w:tabs>
      <w:suppressAutoHyphens/>
      <w:ind w:left="1440"/>
    </w:pPr>
  </w:style>
  <w:style w:type="paragraph" w:styleId="BodyText">
    <w:name w:val="Body Text"/>
    <w:basedOn w:val="Normal"/>
    <w:link w:val="BodyTextChar"/>
    <w:uiPriority w:val="99"/>
    <w:rsid w:val="00893372"/>
    <w:pPr>
      <w:tabs>
        <w:tab w:val="left" w:pos="-720"/>
      </w:tabs>
      <w:suppressAutoHyphens/>
    </w:pPr>
    <w:rPr>
      <w:rFonts w:ascii="Arial" w:hAnsi="Arial"/>
      <w:sz w:val="22"/>
    </w:rPr>
  </w:style>
  <w:style w:type="character" w:customStyle="1" w:styleId="BodyTextChar">
    <w:name w:val="Body Text Char"/>
    <w:basedOn w:val="DefaultParagraphFont"/>
    <w:link w:val="BodyText"/>
    <w:uiPriority w:val="99"/>
    <w:semiHidden/>
    <w:rsid w:val="00150082"/>
    <w:rPr>
      <w:sz w:val="24"/>
      <w:szCs w:val="20"/>
    </w:rPr>
  </w:style>
  <w:style w:type="paragraph" w:styleId="BodyTextIndent">
    <w:name w:val="Body Text Indent"/>
    <w:basedOn w:val="Normal"/>
    <w:link w:val="BodyTextIndentChar"/>
    <w:uiPriority w:val="99"/>
    <w:rsid w:val="00893372"/>
    <w:pPr>
      <w:tabs>
        <w:tab w:val="left" w:pos="-720"/>
        <w:tab w:val="left" w:pos="0"/>
        <w:tab w:val="left" w:pos="720"/>
      </w:tabs>
      <w:suppressAutoHyphens/>
      <w:ind w:left="720" w:hanging="1440"/>
    </w:pPr>
  </w:style>
  <w:style w:type="character" w:customStyle="1" w:styleId="BodyTextIndentChar">
    <w:name w:val="Body Text Indent Char"/>
    <w:basedOn w:val="DefaultParagraphFont"/>
    <w:link w:val="BodyTextIndent"/>
    <w:uiPriority w:val="99"/>
    <w:semiHidden/>
    <w:rsid w:val="00150082"/>
    <w:rPr>
      <w:sz w:val="24"/>
      <w:szCs w:val="20"/>
    </w:rPr>
  </w:style>
  <w:style w:type="paragraph" w:styleId="BodyTextIndent2">
    <w:name w:val="Body Text Indent 2"/>
    <w:basedOn w:val="Normal"/>
    <w:link w:val="BodyTextIndent2Char"/>
    <w:uiPriority w:val="99"/>
    <w:rsid w:val="00893372"/>
    <w:pPr>
      <w:tabs>
        <w:tab w:val="left" w:pos="-720"/>
        <w:tab w:val="left" w:pos="0"/>
      </w:tabs>
      <w:suppressAutoHyphens/>
      <w:ind w:left="720" w:hanging="720"/>
    </w:pPr>
  </w:style>
  <w:style w:type="character" w:customStyle="1" w:styleId="BodyTextIndent2Char">
    <w:name w:val="Body Text Indent 2 Char"/>
    <w:basedOn w:val="DefaultParagraphFont"/>
    <w:link w:val="BodyTextIndent2"/>
    <w:uiPriority w:val="99"/>
    <w:semiHidden/>
    <w:rsid w:val="00150082"/>
    <w:rPr>
      <w:sz w:val="24"/>
      <w:szCs w:val="20"/>
    </w:rPr>
  </w:style>
  <w:style w:type="paragraph" w:styleId="Title">
    <w:name w:val="Title"/>
    <w:basedOn w:val="Normal"/>
    <w:link w:val="TitleChar"/>
    <w:uiPriority w:val="99"/>
    <w:qFormat/>
    <w:rsid w:val="00893372"/>
    <w:pPr>
      <w:tabs>
        <w:tab w:val="left" w:pos="-720"/>
      </w:tabs>
      <w:suppressAutoHyphens/>
      <w:jc w:val="center"/>
    </w:pPr>
    <w:rPr>
      <w:b/>
      <w:bCs/>
    </w:rPr>
  </w:style>
  <w:style w:type="character" w:customStyle="1" w:styleId="TitleChar">
    <w:name w:val="Title Char"/>
    <w:basedOn w:val="DefaultParagraphFont"/>
    <w:link w:val="Title"/>
    <w:uiPriority w:val="10"/>
    <w:rsid w:val="00150082"/>
    <w:rPr>
      <w:rFonts w:asciiTheme="majorHAnsi" w:eastAsiaTheme="majorEastAsia" w:hAnsiTheme="majorHAnsi" w:cstheme="majorBidi"/>
      <w:b/>
      <w:bCs/>
      <w:kern w:val="28"/>
      <w:sz w:val="32"/>
      <w:szCs w:val="32"/>
    </w:rPr>
  </w:style>
  <w:style w:type="paragraph" w:styleId="Header">
    <w:name w:val="header"/>
    <w:basedOn w:val="Normal"/>
    <w:link w:val="HeaderChar"/>
    <w:uiPriority w:val="99"/>
    <w:rsid w:val="00893372"/>
    <w:pPr>
      <w:tabs>
        <w:tab w:val="center" w:pos="4320"/>
        <w:tab w:val="right" w:pos="8640"/>
      </w:tabs>
    </w:pPr>
  </w:style>
  <w:style w:type="character" w:customStyle="1" w:styleId="HeaderChar">
    <w:name w:val="Header Char"/>
    <w:basedOn w:val="DefaultParagraphFont"/>
    <w:link w:val="Header"/>
    <w:uiPriority w:val="99"/>
    <w:semiHidden/>
    <w:rsid w:val="00150082"/>
    <w:rPr>
      <w:sz w:val="24"/>
      <w:szCs w:val="20"/>
    </w:rPr>
  </w:style>
  <w:style w:type="paragraph" w:styleId="Footer">
    <w:name w:val="footer"/>
    <w:basedOn w:val="Normal"/>
    <w:link w:val="FooterChar"/>
    <w:uiPriority w:val="99"/>
    <w:rsid w:val="00893372"/>
    <w:pPr>
      <w:tabs>
        <w:tab w:val="center" w:pos="4320"/>
        <w:tab w:val="right" w:pos="8640"/>
      </w:tabs>
    </w:pPr>
  </w:style>
  <w:style w:type="character" w:customStyle="1" w:styleId="FooterChar">
    <w:name w:val="Footer Char"/>
    <w:basedOn w:val="DefaultParagraphFont"/>
    <w:link w:val="Footer"/>
    <w:uiPriority w:val="99"/>
    <w:rsid w:val="00150082"/>
    <w:rPr>
      <w:sz w:val="24"/>
      <w:szCs w:val="20"/>
    </w:rPr>
  </w:style>
  <w:style w:type="character" w:styleId="PageNumber">
    <w:name w:val="page number"/>
    <w:basedOn w:val="DefaultParagraphFont"/>
    <w:uiPriority w:val="99"/>
    <w:rsid w:val="00B2117F"/>
    <w:rPr>
      <w:rFonts w:cs="Times New Roman"/>
    </w:rPr>
  </w:style>
  <w:style w:type="paragraph" w:styleId="ListParagraph">
    <w:name w:val="List Paragraph"/>
    <w:basedOn w:val="Normal"/>
    <w:uiPriority w:val="34"/>
    <w:qFormat/>
    <w:rsid w:val="00215A36"/>
    <w:pPr>
      <w:ind w:left="720"/>
      <w:contextualSpacing/>
    </w:pPr>
  </w:style>
  <w:style w:type="paragraph" w:styleId="BalloonText">
    <w:name w:val="Balloon Text"/>
    <w:basedOn w:val="Normal"/>
    <w:link w:val="BalloonTextChar"/>
    <w:uiPriority w:val="99"/>
    <w:semiHidden/>
    <w:unhideWhenUsed/>
    <w:rsid w:val="004C0DF2"/>
    <w:rPr>
      <w:rFonts w:ascii="Tahoma" w:hAnsi="Tahoma" w:cs="Tahoma"/>
      <w:sz w:val="16"/>
      <w:szCs w:val="16"/>
    </w:rPr>
  </w:style>
  <w:style w:type="character" w:customStyle="1" w:styleId="BalloonTextChar">
    <w:name w:val="Balloon Text Char"/>
    <w:basedOn w:val="DefaultParagraphFont"/>
    <w:link w:val="BalloonText"/>
    <w:uiPriority w:val="99"/>
    <w:semiHidden/>
    <w:rsid w:val="004C0DF2"/>
    <w:rPr>
      <w:rFonts w:ascii="Tahoma" w:hAnsi="Tahoma" w:cs="Tahoma"/>
      <w:sz w:val="16"/>
      <w:szCs w:val="16"/>
    </w:rPr>
  </w:style>
  <w:style w:type="paragraph" w:styleId="NoSpacing">
    <w:name w:val="No Spacing"/>
    <w:uiPriority w:val="1"/>
    <w:qFormat/>
    <w:rsid w:val="009C2C99"/>
    <w:rPr>
      <w:rFonts w:asciiTheme="minorHAnsi" w:eastAsiaTheme="minorHAnsi" w:hAnsiTheme="minorHAnsi" w:cstheme="minorBidi"/>
    </w:rPr>
  </w:style>
  <w:style w:type="character" w:customStyle="1" w:styleId="Heading2Char">
    <w:name w:val="Heading 2 Char"/>
    <w:basedOn w:val="DefaultParagraphFont"/>
    <w:link w:val="Heading2"/>
    <w:semiHidden/>
    <w:rsid w:val="00186891"/>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rsid w:val="00FA644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49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Forms and Templates" ma:contentTypeID="0x01010015CA681A0C8A2D4186137D3F518CAC00003C734E7A9B63EB4F8C7965B41CB6048F" ma:contentTypeVersion="17" ma:contentTypeDescription="" ma:contentTypeScope="" ma:versionID="6899f984cba1286e672b1b165ba7d6b8">
  <xsd:schema xmlns:xsd="http://www.w3.org/2001/XMLSchema" xmlns:xs="http://www.w3.org/2001/XMLSchema" xmlns:p="http://schemas.microsoft.com/office/2006/metadata/properties" xmlns:ns2="3a00e544-294f-4b7c-9a27-dc3be68b23d5" xmlns:ns3="05ecd8c4-207b-421e-9c9e-8914fe6bea0d" xmlns:ns4="b717f198-b24b-4aaf-b1a1-1f73e9d0bcb6" targetNamespace="http://schemas.microsoft.com/office/2006/metadata/properties" ma:root="true" ma:fieldsID="9d2bbcb141f243211e8a8cd3d96e465a" ns2:_="" ns3:_="" ns4:_="">
    <xsd:import namespace="3a00e544-294f-4b7c-9a27-dc3be68b23d5"/>
    <xsd:import namespace="05ecd8c4-207b-421e-9c9e-8914fe6bea0d"/>
    <xsd:import namespace="b717f198-b24b-4aaf-b1a1-1f73e9d0bcb6"/>
    <xsd:element name="properties">
      <xsd:complexType>
        <xsd:sequence>
          <xsd:element name="documentManagement">
            <xsd:complexType>
              <xsd:all>
                <xsd:element ref="ns2:m9d50c1fa49d4ac3a6a8589621e8883a" minOccurs="0"/>
                <xsd:element ref="ns2:TaxCatchAll" minOccurs="0"/>
                <xsd:element ref="ns2:TaxCatchAllLabel" minOccurs="0"/>
                <xsd:element ref="ns2:ja3f8fb7e9c74503894cd65ad6f5add2" minOccurs="0"/>
                <xsd:element ref="ns2:pa40483d1adf415cba4a8bef118992d6" minOccurs="0"/>
                <xsd:element ref="ns3:SharedWithUsers" minOccurs="0"/>
                <xsd:element ref="ns3:SharingHintHash" minOccurs="0"/>
                <xsd:element ref="ns3:SharedWithDetails" minOccurs="0"/>
                <xsd:element ref="ns3:LastSharedByUser" minOccurs="0"/>
                <xsd:element ref="ns3:LastSharedByTime"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00e544-294f-4b7c-9a27-dc3be68b23d5" elementFormDefault="qualified">
    <xsd:import namespace="http://schemas.microsoft.com/office/2006/documentManagement/types"/>
    <xsd:import namespace="http://schemas.microsoft.com/office/infopath/2007/PartnerControls"/>
    <xsd:element name="m9d50c1fa49d4ac3a6a8589621e8883a" ma:index="8" ma:taxonomy="true" ma:internalName="m9d50c1fa49d4ac3a6a8589621e8883a" ma:taxonomyFieldName="Form_x0020_Type" ma:displayName="Form Type" ma:indexed="true" ma:default="" ma:fieldId="{69d50c1f-a49d-4ac3-a6a8-589621e8883a}" ma:sspId="397afe61-aa9a-456b-a969-8e4aa27a8b19" ma:termSetId="363a1589-e538-4ee8-81ea-27f789947fa5" ma:anchorId="6d78a607-37d2-479b-a970-eb4b04387da2" ma:open="false" ma:isKeyword="false">
      <xsd:complexType>
        <xsd:sequence>
          <xsd:element ref="pc:Terms" minOccurs="0" maxOccurs="1"/>
        </xsd:sequence>
      </xsd:complexType>
    </xsd:element>
    <xsd:element name="TaxCatchAll" ma:index="9" nillable="true" ma:displayName="Taxonomy Catch All Column" ma:hidden="true" ma:list="{a6a28395-d4dc-4455-960b-21417d24d45a}" ma:internalName="TaxCatchAll" ma:showField="CatchAllData" ma:web="3a00e544-294f-4b7c-9a27-dc3be68b23d5">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6a28395-d4dc-4455-960b-21417d24d45a}" ma:internalName="TaxCatchAllLabel" ma:readOnly="true" ma:showField="CatchAllDataLabel" ma:web="3a00e544-294f-4b7c-9a27-dc3be68b23d5">
      <xsd:complexType>
        <xsd:complexContent>
          <xsd:extension base="dms:MultiChoiceLookup">
            <xsd:sequence>
              <xsd:element name="Value" type="dms:Lookup" maxOccurs="unbounded" minOccurs="0" nillable="true"/>
            </xsd:sequence>
          </xsd:extension>
        </xsd:complexContent>
      </xsd:complexType>
    </xsd:element>
    <xsd:element name="ja3f8fb7e9c74503894cd65ad6f5add2" ma:index="12" ma:taxonomy="true" ma:internalName="ja3f8fb7e9c74503894cd65ad6f5add2" ma:taxonomyFieldName="Owner_x0020_Field" ma:displayName="Owner Field" ma:indexed="true" ma:default="" ma:fieldId="{3a3f8fb7-e9c7-4503-894c-d65ad6f5add2}" ma:sspId="397afe61-aa9a-456b-a969-8e4aa27a8b19" ma:termSetId="363a1589-e538-4ee8-81ea-27f789947fa5" ma:anchorId="02d9fc22-0900-4378-ac7f-c5853ec4c561" ma:open="false" ma:isKeyword="false">
      <xsd:complexType>
        <xsd:sequence>
          <xsd:element ref="pc:Terms" minOccurs="0" maxOccurs="1"/>
        </xsd:sequence>
      </xsd:complexType>
    </xsd:element>
    <xsd:element name="pa40483d1adf415cba4a8bef118992d6" ma:index="14" ma:taxonomy="true" ma:internalName="pa40483d1adf415cba4a8bef118992d6" ma:taxonomyFieldName="Status_x0020_Field" ma:displayName="Status Field" ma:indexed="true" ma:default="" ma:fieldId="{9a40483d-1adf-415c-ba4a-8bef118992d6}" ma:sspId="397afe61-aa9a-456b-a969-8e4aa27a8b19" ma:termSetId="363a1589-e538-4ee8-81ea-27f789947fa5" ma:anchorId="4bbc0633-566f-41b2-834c-c8ec0bf5a2e5"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ecd8c4-207b-421e-9c9e-8914fe6bea0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7" nillable="true" ma:displayName="Sharing Hint Hash" ma:internalName="SharingHintHash" ma:readOnly="true">
      <xsd:simpleType>
        <xsd:restriction base="dms:Text"/>
      </xsd:simpleType>
    </xsd:element>
    <xsd:element name="SharedWithDetails" ma:index="18" nillable="true" ma:displayName="Shared With Details" ma:internalName="SharedWithDetails" ma:readOnly="true">
      <xsd:simpleType>
        <xsd:restriction base="dms:Note">
          <xsd:maxLength value="255"/>
        </xsd:restriction>
      </xsd:simpleType>
    </xsd:element>
    <xsd:element name="LastSharedByUser" ma:index="19" nillable="true" ma:displayName="Last Shared By User" ma:description="" ma:internalName="LastSharedByUser" ma:readOnly="true">
      <xsd:simpleType>
        <xsd:restriction base="dms:Note">
          <xsd:maxLength value="255"/>
        </xsd:restriction>
      </xsd:simpleType>
    </xsd:element>
    <xsd:element name="LastSharedByTime" ma:index="20"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717f198-b24b-4aaf-b1a1-1f73e9d0bcb6" elementFormDefault="qualified">
    <xsd:import namespace="http://schemas.microsoft.com/office/2006/documentManagement/types"/>
    <xsd:import namespace="http://schemas.microsoft.com/office/infopath/2007/PartnerControls"/>
    <xsd:element name="MediaServiceMetadata" ma:index="21" nillable="true" ma:displayName="MediaServiceMetadata" ma:description="" ma:hidden="true" ma:internalName="MediaServiceMetadata" ma:readOnly="true">
      <xsd:simpleType>
        <xsd:restriction base="dms:Note"/>
      </xsd:simpleType>
    </xsd:element>
    <xsd:element name="MediaServiceFastMetadata" ma:index="22"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TaxCatchAll xmlns="3a00e544-294f-4b7c-9a27-dc3be68b23d5">
      <Value>48</Value>
      <Value>3</Value>
      <Value>35</Value>
    </TaxCatchAll>
    <ja3f8fb7e9c74503894cd65ad6f5add2 xmlns="3a00e544-294f-4b7c-9a27-dc3be68b23d5">
      <Terms xmlns="http://schemas.microsoft.com/office/infopath/2007/PartnerControls">
        <TermInfo xmlns="http://schemas.microsoft.com/office/infopath/2007/PartnerControls">
          <TermName xmlns="http://schemas.microsoft.com/office/infopath/2007/PartnerControls">DDS</TermName>
          <TermId xmlns="http://schemas.microsoft.com/office/infopath/2007/PartnerControls">b9697715-ced2-4523-b07e-a556a5b2fe6c</TermId>
        </TermInfo>
      </Terms>
    </ja3f8fb7e9c74503894cd65ad6f5add2>
    <m9d50c1fa49d4ac3a6a8589621e8883a xmlns="3a00e544-294f-4b7c-9a27-dc3be68b23d5">
      <Terms xmlns="http://schemas.microsoft.com/office/infopath/2007/PartnerControls">
        <TermInfo xmlns="http://schemas.microsoft.com/office/infopath/2007/PartnerControls">
          <TermName xmlns="http://schemas.microsoft.com/office/infopath/2007/PartnerControls">Gift Agreement</TermName>
          <TermId xmlns="http://schemas.microsoft.com/office/infopath/2007/PartnerControls">24fed4f3-8d6f-4866-82d0-8d391833f64a</TermId>
        </TermInfo>
      </Terms>
    </m9d50c1fa49d4ac3a6a8589621e8883a>
    <pa40483d1adf415cba4a8bef118992d6 xmlns="3a00e544-294f-4b7c-9a27-dc3be68b23d5">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d3f1954d-88cf-40ea-80bf-6a277bb376ea</TermId>
        </TermInfo>
      </Terms>
    </pa40483d1adf415cba4a8bef118992d6>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1F2B96-8FB2-409C-BAA4-81B6F6E4E8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00e544-294f-4b7c-9a27-dc3be68b23d5"/>
    <ds:schemaRef ds:uri="05ecd8c4-207b-421e-9c9e-8914fe6bea0d"/>
    <ds:schemaRef ds:uri="b717f198-b24b-4aaf-b1a1-1f73e9d0bc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D8869C-F7CB-4764-AD30-149D5A2371A7}">
  <ds:schemaRefs>
    <ds:schemaRef ds:uri="b717f198-b24b-4aaf-b1a1-1f73e9d0bcb6"/>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05ecd8c4-207b-421e-9c9e-8914fe6bea0d"/>
    <ds:schemaRef ds:uri="http://purl.org/dc/terms/"/>
    <ds:schemaRef ds:uri="3a00e544-294f-4b7c-9a27-dc3be68b23d5"/>
    <ds:schemaRef ds:uri="http://www.w3.org/XML/1998/namespace"/>
    <ds:schemaRef ds:uri="http://purl.org/dc/dcmitype/"/>
  </ds:schemaRefs>
</ds:datastoreItem>
</file>

<file path=customXml/itemProps3.xml><?xml version="1.0" encoding="utf-8"?>
<ds:datastoreItem xmlns:ds="http://schemas.openxmlformats.org/officeDocument/2006/customXml" ds:itemID="{7CE8C599-3F1A-4069-B2CD-770F522755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1221</Words>
  <Characters>6536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Milwaukee Foundation Corporation</vt:lpstr>
    </vt:vector>
  </TitlesOfParts>
  <Company>Milwaukee Foundation</Company>
  <LinksUpToDate>false</LinksUpToDate>
  <CharactersWithSpaces>7742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Milwaukee Foundation Corporation</dc:title>
  <dc:creator>sbaran</dc:creator>
  <cp:lastModifiedBy>Maura Cook Lamensky</cp:lastModifiedBy>
  <cp:revision>6</cp:revision>
  <cp:lastPrinted>2015-08-13T13:04:00Z</cp:lastPrinted>
  <dcterms:created xsi:type="dcterms:W3CDTF">2019-03-08T19:55:00Z</dcterms:created>
  <dcterms:modified xsi:type="dcterms:W3CDTF">2021-06-19T22:07:00Z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0x01010015CA681A0C8A2D4186137D3F518CAC00003C734E7A9B63EB4F8C7965B41CB6048F</vt:lpwstr>
  </property>
  <property fmtid="{D5CDD505-2E9C-101B-9397-08002B2CF9AE}" pid="3" name="Status Field">
    <vt:lpwstr>3;#Final|d3f1954d-88cf-40ea-80bf-6a277bb376ea</vt:lpwstr>
  </property>
  <property fmtid="{D5CDD505-2E9C-101B-9397-08002B2CF9AE}" pid="4" name="Owner Field">
    <vt:lpwstr>35;#DDS|b9697715-ced2-4523-b07e-a556a5b2fe6c</vt:lpwstr>
  </property>
  <property fmtid="{D5CDD505-2E9C-101B-9397-08002B2CF9AE}" pid="5" name="Form Type">
    <vt:lpwstr>48;#Gift Agreement|24fed4f3-8d6f-4866-82d0-8d391833f64a</vt:lpwstr>
  </property>
</Properties>
</file>